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9006408"/>
        <w:docPartObj>
          <w:docPartGallery w:val="Cover Pages"/>
          <w:docPartUnique/>
        </w:docPartObj>
      </w:sdtPr>
      <w:sdtContent>
        <w:p w14:paraId="693982C7" w14:textId="77777777" w:rsidR="00A777A2" w:rsidRDefault="00FA7D2D" w:rsidP="00DC6E29">
          <w:r>
            <w:rPr>
              <w:noProof/>
            </w:rPr>
            <w:drawing>
              <wp:inline distT="0" distB="0" distL="0" distR="0" wp14:anchorId="1A501E72" wp14:editId="0EACCA2B">
                <wp:extent cx="1543050" cy="466725"/>
                <wp:effectExtent l="0" t="0" r="0" b="9525"/>
                <wp:docPr id="7" name="Picture 7" descr="C:\Users\Payodhi Mishra\AppData\Local\Microsoft\Windows\INetCache\Content.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ayodhi Mishra\AppData\Local\Microsoft\Windows\INetCache\Content.Word\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0" cy="466725"/>
                        </a:xfrm>
                        <a:prstGeom prst="rect">
                          <a:avLst/>
                        </a:prstGeom>
                        <a:noFill/>
                        <a:ln>
                          <a:noFill/>
                        </a:ln>
                      </pic:spPr>
                    </pic:pic>
                  </a:graphicData>
                </a:graphic>
              </wp:inline>
            </w:drawing>
          </w:r>
        </w:p>
        <w:p w14:paraId="5E5B04A0" w14:textId="77777777" w:rsidR="00A777A2" w:rsidRDefault="00A777A2" w:rsidP="00DC6E29"/>
        <w:p w14:paraId="64CD6363" w14:textId="77777777" w:rsidR="00A777A2" w:rsidRDefault="00A777A2" w:rsidP="00DC6E29">
          <w:pPr>
            <w:pStyle w:val="Heading1"/>
            <w:ind w:left="432"/>
            <w:jc w:val="center"/>
          </w:pPr>
          <w:bookmarkStart w:id="0" w:name="_Toc491948647"/>
          <w:bookmarkStart w:id="1" w:name="_Toc525137815"/>
          <w:bookmarkEnd w:id="0"/>
          <w:r>
            <w:t>Business Requirement Document</w:t>
          </w:r>
          <w:bookmarkEnd w:id="1"/>
        </w:p>
        <w:p w14:paraId="7F6F8934" w14:textId="77777777" w:rsidR="00FF330F" w:rsidRDefault="00D612F7" w:rsidP="00DC6E29">
          <w:pPr>
            <w:pStyle w:val="Heading2"/>
            <w:ind w:left="576"/>
            <w:jc w:val="center"/>
          </w:pPr>
          <w:bookmarkStart w:id="2" w:name="_Toc491948648"/>
          <w:bookmarkStart w:id="3" w:name="_Toc491948649"/>
          <w:bookmarkEnd w:id="2"/>
          <w:bookmarkEnd w:id="3"/>
          <w:r>
            <w:t>BRD Name:</w:t>
          </w:r>
          <w:r w:rsidR="00020CD3">
            <w:t xml:space="preserve"> </w:t>
          </w:r>
          <w:bookmarkStart w:id="4" w:name="_Toc525137817"/>
          <w:r w:rsidR="008020CE" w:rsidRPr="008020CE">
            <w:t>Enhancement in Sourcing Application – Addition of New Repayment Frequency Options</w:t>
          </w:r>
          <w:r w:rsidR="008020CE">
            <w:t xml:space="preserve"> </w:t>
          </w:r>
        </w:p>
        <w:p w14:paraId="3617CCCB" w14:textId="775127C4" w:rsidR="00A777A2" w:rsidRDefault="00A777A2" w:rsidP="00DC6E29">
          <w:pPr>
            <w:pStyle w:val="Heading2"/>
            <w:ind w:left="576"/>
            <w:jc w:val="center"/>
          </w:pPr>
          <w:r>
            <w:t xml:space="preserve">V </w:t>
          </w:r>
          <w:r w:rsidR="008020CE">
            <w:t>3</w:t>
          </w:r>
          <w:r>
            <w:t>.</w:t>
          </w:r>
          <w:bookmarkEnd w:id="4"/>
          <w:r w:rsidR="00D612F7">
            <w:t>0</w:t>
          </w:r>
        </w:p>
        <w:p w14:paraId="4A1845A3" w14:textId="5DD03C8A" w:rsidR="00A777A2" w:rsidRDefault="00D612F7" w:rsidP="00DC6E29">
          <w:pPr>
            <w:pStyle w:val="Heading2"/>
            <w:ind w:left="576"/>
            <w:jc w:val="center"/>
          </w:pPr>
          <w:bookmarkStart w:id="5" w:name="_Toc491948650"/>
          <w:bookmarkStart w:id="6" w:name="_Toc525137818"/>
          <w:bookmarkEnd w:id="5"/>
          <w:r>
            <w:t xml:space="preserve">BRD </w:t>
          </w:r>
          <w:bookmarkEnd w:id="6"/>
          <w:r w:rsidR="00DE7C4B">
            <w:t xml:space="preserve">No: </w:t>
          </w:r>
          <w:r w:rsidR="008020CE">
            <w:t>3</w:t>
          </w:r>
        </w:p>
        <w:p w14:paraId="20345968" w14:textId="77777777" w:rsidR="00A777A2" w:rsidRDefault="00A777A2" w:rsidP="00DC6E29"/>
        <w:p w14:paraId="1356A06F" w14:textId="77777777" w:rsidR="00A777A2" w:rsidRDefault="00A777A2" w:rsidP="00DC6E29">
          <w:pPr>
            <w:spacing w:line="360" w:lineRule="auto"/>
            <w:jc w:val="both"/>
            <w:rPr>
              <w:rFonts w:asciiTheme="majorHAnsi" w:hAnsiTheme="majorHAnsi" w:cs="Calibri"/>
              <w:b/>
              <w:bCs/>
              <w:sz w:val="16"/>
              <w:szCs w:val="16"/>
            </w:rPr>
          </w:pPr>
        </w:p>
        <w:p w14:paraId="7D5577E5" w14:textId="77777777" w:rsidR="00A777A2" w:rsidRDefault="00A777A2" w:rsidP="00DC6E29">
          <w:pPr>
            <w:spacing w:line="360" w:lineRule="auto"/>
            <w:jc w:val="both"/>
            <w:rPr>
              <w:rFonts w:asciiTheme="majorHAnsi" w:hAnsiTheme="majorHAnsi" w:cs="Calibri"/>
              <w:b/>
              <w:bCs/>
              <w:sz w:val="16"/>
              <w:szCs w:val="16"/>
            </w:rPr>
          </w:pPr>
        </w:p>
        <w:p w14:paraId="52E58786" w14:textId="77777777" w:rsidR="00A777A2" w:rsidRDefault="00000000"/>
      </w:sdtContent>
    </w:sdt>
    <w:p w14:paraId="4A8CF8EB" w14:textId="77777777" w:rsidR="00BB32DE" w:rsidRPr="00073CC8" w:rsidRDefault="00BB32DE" w:rsidP="00BB32DE">
      <w:pPr>
        <w:pStyle w:val="Heading1"/>
        <w:ind w:left="432" w:hanging="432"/>
      </w:pPr>
      <w:bookmarkStart w:id="7" w:name="_Toc491948651"/>
      <w:bookmarkStart w:id="8" w:name="_Toc525137819"/>
      <w:r>
        <w:t>BRD History:</w:t>
      </w:r>
      <w:bookmarkEnd w:id="7"/>
      <w:bookmarkEnd w:id="8"/>
    </w:p>
    <w:tbl>
      <w:tblPr>
        <w:tblStyle w:val="TableGrid"/>
        <w:tblW w:w="0" w:type="auto"/>
        <w:tblLook w:val="04A0" w:firstRow="1" w:lastRow="0" w:firstColumn="1" w:lastColumn="0" w:noHBand="0" w:noVBand="1"/>
      </w:tblPr>
      <w:tblGrid>
        <w:gridCol w:w="1761"/>
        <w:gridCol w:w="1690"/>
        <w:gridCol w:w="1675"/>
        <w:gridCol w:w="1726"/>
        <w:gridCol w:w="1780"/>
        <w:gridCol w:w="1825"/>
      </w:tblGrid>
      <w:tr w:rsidR="00BB32DE" w:rsidRPr="0024465D" w14:paraId="2F8908AD" w14:textId="77777777" w:rsidTr="00AD2BC0">
        <w:tc>
          <w:tcPr>
            <w:tcW w:w="1881" w:type="dxa"/>
          </w:tcPr>
          <w:p w14:paraId="1D363606" w14:textId="77777777" w:rsidR="00BB32DE" w:rsidRPr="0024465D" w:rsidRDefault="00BB32DE" w:rsidP="00AD2BC0">
            <w:pPr>
              <w:rPr>
                <w:rFonts w:asciiTheme="majorHAnsi" w:hAnsiTheme="majorHAnsi"/>
                <w:szCs w:val="16"/>
              </w:rPr>
            </w:pPr>
            <w:r w:rsidRPr="0024465D">
              <w:rPr>
                <w:rFonts w:asciiTheme="majorHAnsi" w:hAnsiTheme="majorHAnsi"/>
                <w:szCs w:val="16"/>
              </w:rPr>
              <w:t>Prepared BY</w:t>
            </w:r>
          </w:p>
        </w:tc>
        <w:tc>
          <w:tcPr>
            <w:tcW w:w="1881" w:type="dxa"/>
          </w:tcPr>
          <w:p w14:paraId="43C3582D" w14:textId="77777777" w:rsidR="00BB32DE" w:rsidRPr="0024465D" w:rsidRDefault="00BB32DE" w:rsidP="00AD2BC0">
            <w:pPr>
              <w:rPr>
                <w:rFonts w:asciiTheme="majorHAnsi" w:hAnsiTheme="majorHAnsi"/>
                <w:szCs w:val="16"/>
              </w:rPr>
            </w:pPr>
            <w:r w:rsidRPr="0024465D">
              <w:rPr>
                <w:rFonts w:asciiTheme="majorHAnsi" w:hAnsiTheme="majorHAnsi"/>
                <w:szCs w:val="16"/>
              </w:rPr>
              <w:t>Reviewed By</w:t>
            </w:r>
          </w:p>
        </w:tc>
        <w:tc>
          <w:tcPr>
            <w:tcW w:w="1881" w:type="dxa"/>
          </w:tcPr>
          <w:p w14:paraId="381A8194" w14:textId="77777777" w:rsidR="00BB32DE" w:rsidRPr="0024465D" w:rsidRDefault="00BB32DE" w:rsidP="00AD2BC0">
            <w:pPr>
              <w:rPr>
                <w:rFonts w:asciiTheme="majorHAnsi" w:hAnsiTheme="majorHAnsi"/>
                <w:szCs w:val="16"/>
              </w:rPr>
            </w:pPr>
            <w:r w:rsidRPr="0024465D">
              <w:rPr>
                <w:rFonts w:asciiTheme="majorHAnsi" w:hAnsiTheme="majorHAnsi"/>
                <w:szCs w:val="16"/>
              </w:rPr>
              <w:t>Version#</w:t>
            </w:r>
          </w:p>
        </w:tc>
        <w:tc>
          <w:tcPr>
            <w:tcW w:w="1881" w:type="dxa"/>
          </w:tcPr>
          <w:p w14:paraId="6BE9CC53" w14:textId="77777777" w:rsidR="00BB32DE" w:rsidRPr="0024465D" w:rsidRDefault="00BB32DE" w:rsidP="00AD2BC0">
            <w:pPr>
              <w:rPr>
                <w:rFonts w:asciiTheme="majorHAnsi" w:hAnsiTheme="majorHAnsi"/>
                <w:szCs w:val="16"/>
              </w:rPr>
            </w:pPr>
            <w:r w:rsidRPr="0024465D">
              <w:rPr>
                <w:rFonts w:asciiTheme="majorHAnsi" w:hAnsiTheme="majorHAnsi"/>
                <w:szCs w:val="16"/>
              </w:rPr>
              <w:t>Date</w:t>
            </w:r>
          </w:p>
        </w:tc>
        <w:tc>
          <w:tcPr>
            <w:tcW w:w="1881" w:type="dxa"/>
          </w:tcPr>
          <w:p w14:paraId="035089E3" w14:textId="77777777" w:rsidR="00BB32DE" w:rsidRPr="0024465D" w:rsidRDefault="00BB32DE" w:rsidP="00AD2BC0">
            <w:pPr>
              <w:rPr>
                <w:rFonts w:asciiTheme="majorHAnsi" w:hAnsiTheme="majorHAnsi"/>
                <w:szCs w:val="16"/>
              </w:rPr>
            </w:pPr>
            <w:r w:rsidRPr="0024465D">
              <w:rPr>
                <w:rFonts w:asciiTheme="majorHAnsi" w:hAnsiTheme="majorHAnsi"/>
                <w:szCs w:val="16"/>
              </w:rPr>
              <w:t>Tech Owner</w:t>
            </w:r>
          </w:p>
        </w:tc>
        <w:tc>
          <w:tcPr>
            <w:tcW w:w="1881" w:type="dxa"/>
          </w:tcPr>
          <w:p w14:paraId="43C67526" w14:textId="77777777" w:rsidR="00BB32DE" w:rsidRPr="0024465D" w:rsidRDefault="00BB32DE" w:rsidP="00AD2BC0">
            <w:pPr>
              <w:rPr>
                <w:rFonts w:asciiTheme="majorHAnsi" w:hAnsiTheme="majorHAnsi"/>
                <w:szCs w:val="16"/>
              </w:rPr>
            </w:pPr>
            <w:r w:rsidRPr="0024465D">
              <w:rPr>
                <w:rFonts w:asciiTheme="majorHAnsi" w:hAnsiTheme="majorHAnsi"/>
                <w:szCs w:val="16"/>
              </w:rPr>
              <w:t>Business Owner</w:t>
            </w:r>
          </w:p>
        </w:tc>
      </w:tr>
      <w:tr w:rsidR="00BB32DE" w:rsidRPr="0024465D" w14:paraId="5A38C482" w14:textId="77777777" w:rsidTr="00AD2BC0">
        <w:tc>
          <w:tcPr>
            <w:tcW w:w="1881" w:type="dxa"/>
          </w:tcPr>
          <w:p w14:paraId="371EA579" w14:textId="7B355BE5" w:rsidR="00BB32DE" w:rsidRPr="0024465D" w:rsidRDefault="00DC1A93" w:rsidP="00AD2BC0">
            <w:pPr>
              <w:rPr>
                <w:rFonts w:asciiTheme="majorHAnsi" w:hAnsiTheme="majorHAnsi"/>
                <w:szCs w:val="16"/>
              </w:rPr>
            </w:pPr>
            <w:r>
              <w:rPr>
                <w:rFonts w:asciiTheme="majorHAnsi" w:hAnsiTheme="majorHAnsi"/>
                <w:szCs w:val="16"/>
              </w:rPr>
              <w:t>Vijayakumar</w:t>
            </w:r>
          </w:p>
        </w:tc>
        <w:tc>
          <w:tcPr>
            <w:tcW w:w="1881" w:type="dxa"/>
          </w:tcPr>
          <w:p w14:paraId="2DBED785" w14:textId="2AFA1175" w:rsidR="00BB32DE" w:rsidRPr="0024465D" w:rsidRDefault="00DC1A93" w:rsidP="00AD2BC0">
            <w:pPr>
              <w:rPr>
                <w:rFonts w:asciiTheme="majorHAnsi" w:hAnsiTheme="majorHAnsi"/>
                <w:szCs w:val="16"/>
              </w:rPr>
            </w:pPr>
            <w:r>
              <w:rPr>
                <w:rFonts w:asciiTheme="majorHAnsi" w:hAnsiTheme="majorHAnsi"/>
                <w:szCs w:val="16"/>
              </w:rPr>
              <w:t>Payodhi</w:t>
            </w:r>
          </w:p>
        </w:tc>
        <w:tc>
          <w:tcPr>
            <w:tcW w:w="1881" w:type="dxa"/>
          </w:tcPr>
          <w:p w14:paraId="0D5EC483" w14:textId="41BD8AA1" w:rsidR="00BB32DE" w:rsidRPr="0024465D" w:rsidRDefault="00BB32DE" w:rsidP="00AD2BC0">
            <w:pPr>
              <w:rPr>
                <w:rFonts w:asciiTheme="majorHAnsi" w:hAnsiTheme="majorHAnsi"/>
                <w:szCs w:val="16"/>
              </w:rPr>
            </w:pPr>
            <w:r w:rsidRPr="0024465D">
              <w:rPr>
                <w:rFonts w:asciiTheme="majorHAnsi" w:hAnsiTheme="majorHAnsi"/>
                <w:szCs w:val="16"/>
              </w:rPr>
              <w:t>V</w:t>
            </w:r>
            <w:r w:rsidR="00066027">
              <w:rPr>
                <w:rFonts w:asciiTheme="majorHAnsi" w:hAnsiTheme="majorHAnsi"/>
                <w:szCs w:val="16"/>
              </w:rPr>
              <w:t>3</w:t>
            </w:r>
            <w:r w:rsidRPr="0024465D">
              <w:rPr>
                <w:rFonts w:asciiTheme="majorHAnsi" w:hAnsiTheme="majorHAnsi"/>
                <w:szCs w:val="16"/>
              </w:rPr>
              <w:t>.0</w:t>
            </w:r>
          </w:p>
        </w:tc>
        <w:tc>
          <w:tcPr>
            <w:tcW w:w="1881" w:type="dxa"/>
          </w:tcPr>
          <w:p w14:paraId="07A59C1A" w14:textId="74B132B5" w:rsidR="00BB32DE" w:rsidRPr="0024465D" w:rsidRDefault="00DC1A93" w:rsidP="00AD2BC0">
            <w:pPr>
              <w:rPr>
                <w:rFonts w:asciiTheme="majorHAnsi" w:hAnsiTheme="majorHAnsi"/>
                <w:szCs w:val="16"/>
              </w:rPr>
            </w:pPr>
            <w:r>
              <w:t>1</w:t>
            </w:r>
            <w:r w:rsidR="00066027">
              <w:t>7</w:t>
            </w:r>
            <w:r>
              <w:t>/05/2025</w:t>
            </w:r>
          </w:p>
        </w:tc>
        <w:tc>
          <w:tcPr>
            <w:tcW w:w="1881" w:type="dxa"/>
          </w:tcPr>
          <w:p w14:paraId="776241FF" w14:textId="70DD18DF" w:rsidR="00BB32DE" w:rsidRPr="0024465D" w:rsidRDefault="00DC1A93" w:rsidP="00AD2BC0">
            <w:pPr>
              <w:rPr>
                <w:rFonts w:asciiTheme="majorHAnsi" w:hAnsiTheme="majorHAnsi"/>
                <w:szCs w:val="16"/>
              </w:rPr>
            </w:pPr>
            <w:r w:rsidRPr="00DC1A93">
              <w:rPr>
                <w:rFonts w:asciiTheme="majorHAnsi" w:hAnsiTheme="majorHAnsi"/>
                <w:szCs w:val="16"/>
              </w:rPr>
              <w:t>Shivashankar</w:t>
            </w:r>
          </w:p>
        </w:tc>
        <w:tc>
          <w:tcPr>
            <w:tcW w:w="1881" w:type="dxa"/>
          </w:tcPr>
          <w:p w14:paraId="0F8AC874" w14:textId="57071B5F" w:rsidR="00BB32DE" w:rsidRPr="0024465D" w:rsidRDefault="00DC1A93" w:rsidP="00AD2BC0">
            <w:pPr>
              <w:rPr>
                <w:rFonts w:asciiTheme="majorHAnsi" w:hAnsiTheme="majorHAnsi"/>
                <w:szCs w:val="16"/>
              </w:rPr>
            </w:pPr>
            <w:r w:rsidRPr="00DC1A93">
              <w:rPr>
                <w:rFonts w:asciiTheme="majorHAnsi" w:hAnsiTheme="majorHAnsi"/>
                <w:szCs w:val="16"/>
              </w:rPr>
              <w:t>Chandramohan</w:t>
            </w:r>
          </w:p>
        </w:tc>
      </w:tr>
    </w:tbl>
    <w:p w14:paraId="4ED79C2C" w14:textId="77777777" w:rsidR="00BB32DE" w:rsidRPr="0050553A" w:rsidRDefault="00BB32DE" w:rsidP="00BB32DE">
      <w:pPr>
        <w:rPr>
          <w:rFonts w:asciiTheme="majorHAnsi" w:hAnsiTheme="majorHAnsi"/>
          <w:sz w:val="16"/>
          <w:szCs w:val="16"/>
        </w:rPr>
      </w:pPr>
    </w:p>
    <w:p w14:paraId="408F21DF" w14:textId="77777777" w:rsidR="00BB32DE" w:rsidRDefault="00BB32DE" w:rsidP="00BB32DE">
      <w:pPr>
        <w:pStyle w:val="Heading1"/>
        <w:ind w:left="432" w:hanging="432"/>
      </w:pPr>
      <w:bookmarkStart w:id="9" w:name="_Toc491948652"/>
      <w:bookmarkStart w:id="10" w:name="_Toc525137820"/>
      <w:r>
        <w:t>Change History:</w:t>
      </w:r>
      <w:bookmarkEnd w:id="9"/>
      <w:bookmarkEnd w:id="10"/>
    </w:p>
    <w:tbl>
      <w:tblPr>
        <w:tblStyle w:val="TableGrid"/>
        <w:tblW w:w="0" w:type="auto"/>
        <w:tblLook w:val="04A0" w:firstRow="1" w:lastRow="0" w:firstColumn="1" w:lastColumn="0" w:noHBand="0" w:noVBand="1"/>
      </w:tblPr>
      <w:tblGrid>
        <w:gridCol w:w="760"/>
        <w:gridCol w:w="1407"/>
        <w:gridCol w:w="891"/>
        <w:gridCol w:w="4871"/>
        <w:gridCol w:w="1328"/>
        <w:gridCol w:w="1200"/>
      </w:tblGrid>
      <w:tr w:rsidR="00BB32DE" w14:paraId="59B03690" w14:textId="77777777" w:rsidTr="008020CE">
        <w:tc>
          <w:tcPr>
            <w:tcW w:w="760" w:type="dxa"/>
          </w:tcPr>
          <w:p w14:paraId="4E133257" w14:textId="77777777" w:rsidR="00BB32DE" w:rsidRDefault="00BB32DE" w:rsidP="00AD2BC0">
            <w:r>
              <w:t>Rev No.</w:t>
            </w:r>
          </w:p>
        </w:tc>
        <w:tc>
          <w:tcPr>
            <w:tcW w:w="1407" w:type="dxa"/>
          </w:tcPr>
          <w:p w14:paraId="517F14A3" w14:textId="77777777" w:rsidR="00BB32DE" w:rsidRDefault="00BB32DE" w:rsidP="00AD2BC0">
            <w:r>
              <w:t>Date of rev</w:t>
            </w:r>
          </w:p>
        </w:tc>
        <w:tc>
          <w:tcPr>
            <w:tcW w:w="891" w:type="dxa"/>
          </w:tcPr>
          <w:p w14:paraId="134793AC" w14:textId="77777777" w:rsidR="00BB32DE" w:rsidRDefault="00BB32DE" w:rsidP="00AD2BC0">
            <w:r>
              <w:t>Page No</w:t>
            </w:r>
          </w:p>
        </w:tc>
        <w:tc>
          <w:tcPr>
            <w:tcW w:w="4871" w:type="dxa"/>
          </w:tcPr>
          <w:p w14:paraId="3BF8FAE3" w14:textId="77777777" w:rsidR="00BB32DE" w:rsidRDefault="00BB32DE" w:rsidP="00AD2BC0">
            <w:r>
              <w:t>Summary of changes</w:t>
            </w:r>
          </w:p>
        </w:tc>
        <w:tc>
          <w:tcPr>
            <w:tcW w:w="1328" w:type="dxa"/>
          </w:tcPr>
          <w:p w14:paraId="59BDA24B" w14:textId="77777777" w:rsidR="00BB32DE" w:rsidRDefault="00BB32DE" w:rsidP="00AD2BC0">
            <w:r>
              <w:t>Prepared by</w:t>
            </w:r>
          </w:p>
        </w:tc>
        <w:tc>
          <w:tcPr>
            <w:tcW w:w="1200" w:type="dxa"/>
          </w:tcPr>
          <w:p w14:paraId="5B07EA31" w14:textId="77777777" w:rsidR="00BB32DE" w:rsidRDefault="00BB32DE" w:rsidP="00AD2BC0">
            <w:r>
              <w:t>Status</w:t>
            </w:r>
          </w:p>
        </w:tc>
      </w:tr>
      <w:tr w:rsidR="00020CD3" w14:paraId="774431A3" w14:textId="77777777" w:rsidTr="008020CE">
        <w:tc>
          <w:tcPr>
            <w:tcW w:w="760" w:type="dxa"/>
          </w:tcPr>
          <w:p w14:paraId="582A0735" w14:textId="06B7726F" w:rsidR="00020CD3" w:rsidRDefault="00020CD3" w:rsidP="00020CD3">
            <w:r>
              <w:t>V1.0</w:t>
            </w:r>
          </w:p>
        </w:tc>
        <w:tc>
          <w:tcPr>
            <w:tcW w:w="1407" w:type="dxa"/>
          </w:tcPr>
          <w:p w14:paraId="5F634E60" w14:textId="46ADC69E" w:rsidR="00020CD3" w:rsidRDefault="00020CD3" w:rsidP="00020CD3">
            <w:r>
              <w:rPr>
                <w:rFonts w:asciiTheme="majorHAnsi" w:hAnsiTheme="majorHAnsi"/>
                <w:szCs w:val="16"/>
              </w:rPr>
              <w:t>03/09/2024</w:t>
            </w:r>
          </w:p>
        </w:tc>
        <w:tc>
          <w:tcPr>
            <w:tcW w:w="891" w:type="dxa"/>
          </w:tcPr>
          <w:p w14:paraId="7FC295B5" w14:textId="13A98161" w:rsidR="00020CD3" w:rsidRDefault="00020CD3" w:rsidP="00020CD3">
            <w:r>
              <w:t>3</w:t>
            </w:r>
          </w:p>
        </w:tc>
        <w:tc>
          <w:tcPr>
            <w:tcW w:w="4871" w:type="dxa"/>
          </w:tcPr>
          <w:p w14:paraId="66F642FA" w14:textId="5381A50E" w:rsidR="00020CD3" w:rsidRDefault="00020CD3" w:rsidP="00020CD3">
            <w:r>
              <w:t>eSign Process Implementation in RBL</w:t>
            </w:r>
          </w:p>
        </w:tc>
        <w:tc>
          <w:tcPr>
            <w:tcW w:w="1328" w:type="dxa"/>
          </w:tcPr>
          <w:p w14:paraId="10746556" w14:textId="2FA5EEA4" w:rsidR="00020CD3" w:rsidRDefault="00020CD3" w:rsidP="00020CD3">
            <w:r>
              <w:t>Vijayakumar</w:t>
            </w:r>
          </w:p>
        </w:tc>
        <w:tc>
          <w:tcPr>
            <w:tcW w:w="1200" w:type="dxa"/>
          </w:tcPr>
          <w:p w14:paraId="5C605906" w14:textId="0BC0DA48" w:rsidR="00020CD3" w:rsidRDefault="00020CD3" w:rsidP="00020CD3">
            <w:r>
              <w:t>Completed</w:t>
            </w:r>
          </w:p>
        </w:tc>
      </w:tr>
      <w:tr w:rsidR="00020CD3" w14:paraId="75E67A70" w14:textId="77777777" w:rsidTr="008020CE">
        <w:tc>
          <w:tcPr>
            <w:tcW w:w="760" w:type="dxa"/>
          </w:tcPr>
          <w:p w14:paraId="0E314117" w14:textId="6C5C1907" w:rsidR="00020CD3" w:rsidRDefault="00020CD3" w:rsidP="00020CD3">
            <w:r>
              <w:t>V2.0</w:t>
            </w:r>
          </w:p>
        </w:tc>
        <w:tc>
          <w:tcPr>
            <w:tcW w:w="1407" w:type="dxa"/>
          </w:tcPr>
          <w:p w14:paraId="129AC109" w14:textId="5CDA238E" w:rsidR="00020CD3" w:rsidRDefault="00020CD3" w:rsidP="00020CD3">
            <w:r w:rsidRPr="00D22CA9">
              <w:rPr>
                <w:rFonts w:asciiTheme="majorHAnsi" w:hAnsiTheme="majorHAnsi"/>
                <w:szCs w:val="16"/>
              </w:rPr>
              <w:t>10/05/2025</w:t>
            </w:r>
          </w:p>
        </w:tc>
        <w:tc>
          <w:tcPr>
            <w:tcW w:w="891" w:type="dxa"/>
          </w:tcPr>
          <w:p w14:paraId="55EC3A27" w14:textId="270C75B8" w:rsidR="00020CD3" w:rsidRDefault="00020CD3" w:rsidP="00020CD3">
            <w:r>
              <w:t>3</w:t>
            </w:r>
          </w:p>
        </w:tc>
        <w:tc>
          <w:tcPr>
            <w:tcW w:w="4871" w:type="dxa"/>
          </w:tcPr>
          <w:p w14:paraId="627FD9BC" w14:textId="0CA7E371" w:rsidR="00020CD3" w:rsidRDefault="00020CD3" w:rsidP="00020CD3">
            <w:r w:rsidRPr="00020CD3">
              <w:t>Enhancements to Group Filtering, Search Functionality, Closed Group Visibility, and Reporting in Sourcing Log</w:t>
            </w:r>
          </w:p>
        </w:tc>
        <w:tc>
          <w:tcPr>
            <w:tcW w:w="1328" w:type="dxa"/>
          </w:tcPr>
          <w:p w14:paraId="5DD0ECE4" w14:textId="6AB28960" w:rsidR="00020CD3" w:rsidRDefault="00020CD3" w:rsidP="00020CD3">
            <w:r>
              <w:t>Vijayakumar</w:t>
            </w:r>
          </w:p>
        </w:tc>
        <w:tc>
          <w:tcPr>
            <w:tcW w:w="1200" w:type="dxa"/>
          </w:tcPr>
          <w:p w14:paraId="331CE0BD" w14:textId="5E4D11BF" w:rsidR="00020CD3" w:rsidRDefault="00020CD3" w:rsidP="00020CD3">
            <w:r>
              <w:t>Completed</w:t>
            </w:r>
          </w:p>
        </w:tc>
      </w:tr>
      <w:tr w:rsidR="008020CE" w14:paraId="7820163B" w14:textId="77777777" w:rsidTr="008020CE">
        <w:tc>
          <w:tcPr>
            <w:tcW w:w="760" w:type="dxa"/>
          </w:tcPr>
          <w:p w14:paraId="25F41B57" w14:textId="7EA946D2" w:rsidR="008020CE" w:rsidRDefault="008020CE" w:rsidP="008020CE">
            <w:r>
              <w:t>V3.0</w:t>
            </w:r>
          </w:p>
        </w:tc>
        <w:tc>
          <w:tcPr>
            <w:tcW w:w="1407" w:type="dxa"/>
          </w:tcPr>
          <w:p w14:paraId="20C9ADCD" w14:textId="4F36BA13" w:rsidR="008020CE" w:rsidRDefault="008020CE" w:rsidP="008020CE">
            <w:r w:rsidRPr="00D22CA9">
              <w:rPr>
                <w:rFonts w:asciiTheme="majorHAnsi" w:hAnsiTheme="majorHAnsi"/>
                <w:szCs w:val="16"/>
              </w:rPr>
              <w:t>1</w:t>
            </w:r>
            <w:r>
              <w:rPr>
                <w:rFonts w:asciiTheme="majorHAnsi" w:hAnsiTheme="majorHAnsi"/>
                <w:szCs w:val="16"/>
              </w:rPr>
              <w:t>7</w:t>
            </w:r>
            <w:r w:rsidRPr="00D22CA9">
              <w:rPr>
                <w:rFonts w:asciiTheme="majorHAnsi" w:hAnsiTheme="majorHAnsi"/>
                <w:szCs w:val="16"/>
              </w:rPr>
              <w:t>/05/2025</w:t>
            </w:r>
          </w:p>
        </w:tc>
        <w:tc>
          <w:tcPr>
            <w:tcW w:w="891" w:type="dxa"/>
          </w:tcPr>
          <w:p w14:paraId="741D591A" w14:textId="1E7F7AA5" w:rsidR="008020CE" w:rsidRDefault="008020CE" w:rsidP="008020CE">
            <w:r>
              <w:t>3</w:t>
            </w:r>
          </w:p>
        </w:tc>
        <w:tc>
          <w:tcPr>
            <w:tcW w:w="4871" w:type="dxa"/>
          </w:tcPr>
          <w:p w14:paraId="24F02D2A" w14:textId="37AE76A6" w:rsidR="008020CE" w:rsidRDefault="008020CE" w:rsidP="008020CE">
            <w:r w:rsidRPr="008020CE">
              <w:t>Enhancement in Sourcing Application – Addition of New Repayment Frequency Options</w:t>
            </w:r>
          </w:p>
        </w:tc>
        <w:tc>
          <w:tcPr>
            <w:tcW w:w="1328" w:type="dxa"/>
          </w:tcPr>
          <w:p w14:paraId="2D015B55" w14:textId="7C068C8B" w:rsidR="008020CE" w:rsidRDefault="008020CE" w:rsidP="008020CE">
            <w:r>
              <w:t>Vijayakumar</w:t>
            </w:r>
          </w:p>
        </w:tc>
        <w:tc>
          <w:tcPr>
            <w:tcW w:w="1200" w:type="dxa"/>
          </w:tcPr>
          <w:p w14:paraId="281992C3" w14:textId="224AA4F0" w:rsidR="008020CE" w:rsidRDefault="008020CE" w:rsidP="008020CE">
            <w:r>
              <w:t>Completed</w:t>
            </w:r>
          </w:p>
        </w:tc>
      </w:tr>
    </w:tbl>
    <w:p w14:paraId="0201DC02" w14:textId="77777777" w:rsidR="00BB32DE" w:rsidRDefault="00BB32DE"/>
    <w:p w14:paraId="1C61F4E5" w14:textId="77777777" w:rsidR="00003833" w:rsidRDefault="00003833"/>
    <w:p w14:paraId="74FCC98F" w14:textId="77777777" w:rsidR="00003833" w:rsidRDefault="00003833"/>
    <w:p w14:paraId="20CD7806" w14:textId="77777777" w:rsidR="00003833" w:rsidRDefault="00003833"/>
    <w:p w14:paraId="05824870" w14:textId="77777777" w:rsidR="00003833" w:rsidRDefault="00003833"/>
    <w:p w14:paraId="7221A463" w14:textId="77777777" w:rsidR="00003833" w:rsidRDefault="00003833"/>
    <w:p w14:paraId="0FAC508C" w14:textId="77777777" w:rsidR="00B26F0B" w:rsidRDefault="00B26F0B"/>
    <w:p w14:paraId="609AB198" w14:textId="77777777" w:rsidR="00B26F0B" w:rsidRDefault="00B26F0B"/>
    <w:p w14:paraId="299C10E7" w14:textId="77777777" w:rsidR="00003833" w:rsidRDefault="00003833"/>
    <w:sdt>
      <w:sdtPr>
        <w:rPr>
          <w:rFonts w:asciiTheme="minorHAnsi" w:eastAsiaTheme="minorHAnsi" w:hAnsiTheme="minorHAnsi" w:cstheme="minorBidi"/>
          <w:b w:val="0"/>
          <w:bCs w:val="0"/>
          <w:color w:val="auto"/>
          <w:sz w:val="22"/>
          <w:szCs w:val="22"/>
        </w:rPr>
        <w:id w:val="89006496"/>
        <w:docPartObj>
          <w:docPartGallery w:val="Table of Contents"/>
          <w:docPartUnique/>
        </w:docPartObj>
      </w:sdtPr>
      <w:sdtContent>
        <w:p w14:paraId="63412AFC" w14:textId="77777777" w:rsidR="002D74F3" w:rsidRDefault="002D74F3">
          <w:pPr>
            <w:pStyle w:val="TOCHeading"/>
          </w:pPr>
          <w:r>
            <w:t>Contents</w:t>
          </w:r>
        </w:p>
        <w:p w14:paraId="561AE0CF" w14:textId="77777777" w:rsidR="00280FDF" w:rsidRDefault="00DF53A8">
          <w:pPr>
            <w:pStyle w:val="TOC1"/>
            <w:tabs>
              <w:tab w:val="right" w:leader="dot" w:pos="10457"/>
            </w:tabs>
            <w:rPr>
              <w:noProof/>
              <w:lang w:val="en-IN" w:eastAsia="en-IN"/>
            </w:rPr>
          </w:pPr>
          <w:r>
            <w:fldChar w:fldCharType="begin"/>
          </w:r>
          <w:r w:rsidR="002D74F3">
            <w:instrText xml:space="preserve"> TOC \o "1-3" \h \z \u </w:instrText>
          </w:r>
          <w:r>
            <w:fldChar w:fldCharType="separate"/>
          </w:r>
          <w:hyperlink w:anchor="_Toc525137815" w:history="1">
            <w:r w:rsidR="00280FDF" w:rsidRPr="00DB5D4A">
              <w:rPr>
                <w:rStyle w:val="Hyperlink"/>
                <w:noProof/>
              </w:rPr>
              <w:t>Business Requirement Document</w:t>
            </w:r>
            <w:r w:rsidR="00280FDF">
              <w:rPr>
                <w:noProof/>
                <w:webHidden/>
              </w:rPr>
              <w:tab/>
            </w:r>
            <w:r>
              <w:rPr>
                <w:noProof/>
                <w:webHidden/>
              </w:rPr>
              <w:fldChar w:fldCharType="begin"/>
            </w:r>
            <w:r w:rsidR="00280FDF">
              <w:rPr>
                <w:noProof/>
                <w:webHidden/>
              </w:rPr>
              <w:instrText xml:space="preserve"> PAGEREF _Toc525137815 \h </w:instrText>
            </w:r>
            <w:r>
              <w:rPr>
                <w:noProof/>
                <w:webHidden/>
              </w:rPr>
            </w:r>
            <w:r>
              <w:rPr>
                <w:noProof/>
                <w:webHidden/>
              </w:rPr>
              <w:fldChar w:fldCharType="separate"/>
            </w:r>
            <w:r w:rsidR="00280FDF">
              <w:rPr>
                <w:noProof/>
                <w:webHidden/>
              </w:rPr>
              <w:t>1</w:t>
            </w:r>
            <w:r>
              <w:rPr>
                <w:noProof/>
                <w:webHidden/>
              </w:rPr>
              <w:fldChar w:fldCharType="end"/>
            </w:r>
          </w:hyperlink>
        </w:p>
        <w:p w14:paraId="602F482E" w14:textId="77777777" w:rsidR="00280FDF" w:rsidRDefault="00280FDF">
          <w:pPr>
            <w:pStyle w:val="TOC2"/>
            <w:tabs>
              <w:tab w:val="right" w:leader="dot" w:pos="10457"/>
            </w:tabs>
            <w:rPr>
              <w:noProof/>
              <w:lang w:val="en-IN" w:eastAsia="en-IN"/>
            </w:rPr>
          </w:pPr>
          <w:hyperlink w:anchor="_Toc525137816" w:history="1">
            <w:r>
              <w:rPr>
                <w:noProof/>
                <w:webHidden/>
              </w:rPr>
              <w:tab/>
            </w:r>
            <w:r w:rsidR="00DF53A8">
              <w:rPr>
                <w:noProof/>
                <w:webHidden/>
              </w:rPr>
              <w:fldChar w:fldCharType="begin"/>
            </w:r>
            <w:r>
              <w:rPr>
                <w:noProof/>
                <w:webHidden/>
              </w:rPr>
              <w:instrText xml:space="preserve"> PAGEREF _Toc525137816 \h </w:instrText>
            </w:r>
            <w:r w:rsidR="00DF53A8">
              <w:rPr>
                <w:noProof/>
                <w:webHidden/>
              </w:rPr>
            </w:r>
            <w:r w:rsidR="00DF53A8">
              <w:rPr>
                <w:noProof/>
                <w:webHidden/>
              </w:rPr>
              <w:fldChar w:fldCharType="separate"/>
            </w:r>
            <w:r>
              <w:rPr>
                <w:noProof/>
                <w:webHidden/>
              </w:rPr>
              <w:t>1</w:t>
            </w:r>
            <w:r w:rsidR="00DF53A8">
              <w:rPr>
                <w:noProof/>
                <w:webHidden/>
              </w:rPr>
              <w:fldChar w:fldCharType="end"/>
            </w:r>
          </w:hyperlink>
        </w:p>
        <w:p w14:paraId="10F0E488" w14:textId="03FE97BF" w:rsidR="00280FDF" w:rsidRDefault="00280FDF">
          <w:pPr>
            <w:pStyle w:val="TOC2"/>
            <w:tabs>
              <w:tab w:val="right" w:leader="dot" w:pos="10457"/>
            </w:tabs>
            <w:rPr>
              <w:noProof/>
              <w:lang w:val="en-IN" w:eastAsia="en-IN"/>
            </w:rPr>
          </w:pPr>
          <w:hyperlink w:anchor="_Toc525137817" w:history="1">
            <w:r w:rsidRPr="00DB5D4A">
              <w:rPr>
                <w:rStyle w:val="Hyperlink"/>
                <w:noProof/>
              </w:rPr>
              <w:t xml:space="preserve">V </w:t>
            </w:r>
            <w:r w:rsidR="008020CE">
              <w:rPr>
                <w:rStyle w:val="Hyperlink"/>
                <w:noProof/>
              </w:rPr>
              <w:t>3</w:t>
            </w:r>
            <w:r w:rsidRPr="00DB5D4A">
              <w:rPr>
                <w:rStyle w:val="Hyperlink"/>
                <w:noProof/>
              </w:rPr>
              <w:t>.</w:t>
            </w:r>
            <w:r w:rsidR="00D22CA9">
              <w:rPr>
                <w:rStyle w:val="Hyperlink"/>
                <w:noProof/>
              </w:rPr>
              <w:t>0</w:t>
            </w:r>
            <w:r>
              <w:rPr>
                <w:noProof/>
                <w:webHidden/>
              </w:rPr>
              <w:tab/>
            </w:r>
            <w:r w:rsidR="00DF53A8">
              <w:rPr>
                <w:noProof/>
                <w:webHidden/>
              </w:rPr>
              <w:fldChar w:fldCharType="begin"/>
            </w:r>
            <w:r>
              <w:rPr>
                <w:noProof/>
                <w:webHidden/>
              </w:rPr>
              <w:instrText xml:space="preserve"> PAGEREF _Toc525137817 \h </w:instrText>
            </w:r>
            <w:r w:rsidR="00DF53A8">
              <w:rPr>
                <w:noProof/>
                <w:webHidden/>
              </w:rPr>
            </w:r>
            <w:r w:rsidR="00DF53A8">
              <w:rPr>
                <w:noProof/>
                <w:webHidden/>
              </w:rPr>
              <w:fldChar w:fldCharType="separate"/>
            </w:r>
            <w:r>
              <w:rPr>
                <w:noProof/>
                <w:webHidden/>
              </w:rPr>
              <w:t>1</w:t>
            </w:r>
            <w:r w:rsidR="00DF53A8">
              <w:rPr>
                <w:noProof/>
                <w:webHidden/>
              </w:rPr>
              <w:fldChar w:fldCharType="end"/>
            </w:r>
          </w:hyperlink>
        </w:p>
        <w:p w14:paraId="047BE464" w14:textId="1D17DC62" w:rsidR="00280FDF" w:rsidRDefault="00F91E05">
          <w:pPr>
            <w:pStyle w:val="TOC2"/>
            <w:tabs>
              <w:tab w:val="right" w:leader="dot" w:pos="10457"/>
            </w:tabs>
            <w:rPr>
              <w:noProof/>
              <w:lang w:val="en-IN" w:eastAsia="en-IN"/>
            </w:rPr>
          </w:pPr>
          <w:hyperlink w:anchor="_Toc525137818" w:history="1">
            <w:r>
              <w:rPr>
                <w:rStyle w:val="Hyperlink"/>
                <w:noProof/>
              </w:rPr>
              <w:t>BRD No</w:t>
            </w:r>
            <w:r w:rsidR="00280FDF" w:rsidRPr="00DB5D4A">
              <w:rPr>
                <w:rStyle w:val="Hyperlink"/>
                <w:noProof/>
              </w:rPr>
              <w:t xml:space="preserve">: </w:t>
            </w:r>
            <w:r w:rsidR="00280FDF">
              <w:rPr>
                <w:noProof/>
                <w:webHidden/>
              </w:rPr>
              <w:tab/>
            </w:r>
            <w:r w:rsidR="008020CE">
              <w:rPr>
                <w:noProof/>
                <w:webHidden/>
              </w:rPr>
              <w:t>3</w:t>
            </w:r>
          </w:hyperlink>
        </w:p>
        <w:p w14:paraId="1FF57F89" w14:textId="77777777" w:rsidR="00280FDF" w:rsidRDefault="00280FDF">
          <w:pPr>
            <w:pStyle w:val="TOC1"/>
            <w:tabs>
              <w:tab w:val="right" w:leader="dot" w:pos="10457"/>
            </w:tabs>
            <w:rPr>
              <w:noProof/>
              <w:lang w:val="en-IN" w:eastAsia="en-IN"/>
            </w:rPr>
          </w:pPr>
          <w:hyperlink w:anchor="_Toc525137819" w:history="1">
            <w:r w:rsidRPr="00DB5D4A">
              <w:rPr>
                <w:rStyle w:val="Hyperlink"/>
                <w:noProof/>
              </w:rPr>
              <w:t>BRD History:</w:t>
            </w:r>
            <w:r>
              <w:rPr>
                <w:noProof/>
                <w:webHidden/>
              </w:rPr>
              <w:tab/>
            </w:r>
            <w:r w:rsidR="00DF53A8">
              <w:rPr>
                <w:noProof/>
                <w:webHidden/>
              </w:rPr>
              <w:fldChar w:fldCharType="begin"/>
            </w:r>
            <w:r>
              <w:rPr>
                <w:noProof/>
                <w:webHidden/>
              </w:rPr>
              <w:instrText xml:space="preserve"> PAGEREF _Toc525137819 \h </w:instrText>
            </w:r>
            <w:r w:rsidR="00DF53A8">
              <w:rPr>
                <w:noProof/>
                <w:webHidden/>
              </w:rPr>
            </w:r>
            <w:r w:rsidR="00DF53A8">
              <w:rPr>
                <w:noProof/>
                <w:webHidden/>
              </w:rPr>
              <w:fldChar w:fldCharType="separate"/>
            </w:r>
            <w:r>
              <w:rPr>
                <w:noProof/>
                <w:webHidden/>
              </w:rPr>
              <w:t>1</w:t>
            </w:r>
            <w:r w:rsidR="00DF53A8">
              <w:rPr>
                <w:noProof/>
                <w:webHidden/>
              </w:rPr>
              <w:fldChar w:fldCharType="end"/>
            </w:r>
          </w:hyperlink>
        </w:p>
        <w:p w14:paraId="282A6EE2" w14:textId="77777777" w:rsidR="00280FDF" w:rsidRDefault="00280FDF">
          <w:pPr>
            <w:pStyle w:val="TOC1"/>
            <w:tabs>
              <w:tab w:val="right" w:leader="dot" w:pos="10457"/>
            </w:tabs>
            <w:rPr>
              <w:noProof/>
              <w:lang w:val="en-IN" w:eastAsia="en-IN"/>
            </w:rPr>
          </w:pPr>
          <w:hyperlink w:anchor="_Toc525137820" w:history="1">
            <w:r w:rsidRPr="00DB5D4A">
              <w:rPr>
                <w:rStyle w:val="Hyperlink"/>
                <w:noProof/>
              </w:rPr>
              <w:t>Change History:</w:t>
            </w:r>
            <w:r>
              <w:rPr>
                <w:noProof/>
                <w:webHidden/>
              </w:rPr>
              <w:tab/>
            </w:r>
            <w:r w:rsidR="00DF53A8">
              <w:rPr>
                <w:noProof/>
                <w:webHidden/>
              </w:rPr>
              <w:fldChar w:fldCharType="begin"/>
            </w:r>
            <w:r>
              <w:rPr>
                <w:noProof/>
                <w:webHidden/>
              </w:rPr>
              <w:instrText xml:space="preserve"> PAGEREF _Toc525137820 \h </w:instrText>
            </w:r>
            <w:r w:rsidR="00DF53A8">
              <w:rPr>
                <w:noProof/>
                <w:webHidden/>
              </w:rPr>
            </w:r>
            <w:r w:rsidR="00DF53A8">
              <w:rPr>
                <w:noProof/>
                <w:webHidden/>
              </w:rPr>
              <w:fldChar w:fldCharType="separate"/>
            </w:r>
            <w:r>
              <w:rPr>
                <w:noProof/>
                <w:webHidden/>
              </w:rPr>
              <w:t>1</w:t>
            </w:r>
            <w:r w:rsidR="00DF53A8">
              <w:rPr>
                <w:noProof/>
                <w:webHidden/>
              </w:rPr>
              <w:fldChar w:fldCharType="end"/>
            </w:r>
          </w:hyperlink>
        </w:p>
        <w:p w14:paraId="36BCD7EC" w14:textId="5C32A9CB" w:rsidR="00280FDF" w:rsidRDefault="00280FDF" w:rsidP="00D43077">
          <w:pPr>
            <w:pStyle w:val="TOC1"/>
            <w:tabs>
              <w:tab w:val="left" w:pos="440"/>
              <w:tab w:val="right" w:leader="dot" w:pos="10457"/>
            </w:tabs>
            <w:rPr>
              <w:noProof/>
              <w:lang w:val="en-IN" w:eastAsia="en-IN"/>
            </w:rPr>
          </w:pPr>
          <w:hyperlink w:anchor="_Toc525137821" w:history="1">
            <w:r w:rsidRPr="00DB5D4A">
              <w:rPr>
                <w:rStyle w:val="Hyperlink"/>
                <w:noProof/>
              </w:rPr>
              <w:t>1</w:t>
            </w:r>
            <w:r>
              <w:rPr>
                <w:noProof/>
                <w:lang w:val="en-IN" w:eastAsia="en-IN"/>
              </w:rPr>
              <w:tab/>
            </w:r>
            <w:r w:rsidRPr="00DB5D4A">
              <w:rPr>
                <w:rStyle w:val="Hyperlink"/>
                <w:noProof/>
              </w:rPr>
              <w:t>Introduction:</w:t>
            </w:r>
            <w:r>
              <w:rPr>
                <w:noProof/>
                <w:webHidden/>
              </w:rPr>
              <w:tab/>
            </w:r>
            <w:r w:rsidR="00DF53A8">
              <w:rPr>
                <w:noProof/>
                <w:webHidden/>
              </w:rPr>
              <w:fldChar w:fldCharType="begin"/>
            </w:r>
            <w:r>
              <w:rPr>
                <w:noProof/>
                <w:webHidden/>
              </w:rPr>
              <w:instrText xml:space="preserve"> PAGEREF _Toc525137821 \h </w:instrText>
            </w:r>
            <w:r w:rsidR="00DF53A8">
              <w:rPr>
                <w:noProof/>
                <w:webHidden/>
              </w:rPr>
            </w:r>
            <w:r w:rsidR="00DF53A8">
              <w:rPr>
                <w:noProof/>
                <w:webHidden/>
              </w:rPr>
              <w:fldChar w:fldCharType="separate"/>
            </w:r>
            <w:r>
              <w:rPr>
                <w:noProof/>
                <w:webHidden/>
              </w:rPr>
              <w:t>3</w:t>
            </w:r>
            <w:r w:rsidR="00DF53A8">
              <w:rPr>
                <w:noProof/>
                <w:webHidden/>
              </w:rPr>
              <w:fldChar w:fldCharType="end"/>
            </w:r>
          </w:hyperlink>
        </w:p>
        <w:p w14:paraId="6DE59C3B" w14:textId="4FFDF1CF" w:rsidR="00F5418C" w:rsidRDefault="00280FDF" w:rsidP="00D43077">
          <w:hyperlink w:anchor="_Toc525137824" w:history="1">
            <w:r w:rsidRPr="00DB5D4A">
              <w:rPr>
                <w:rStyle w:val="Hyperlink"/>
                <w:noProof/>
              </w:rPr>
              <w:t>2</w:t>
            </w:r>
            <w:r w:rsidR="00D43077">
              <w:rPr>
                <w:noProof/>
                <w:lang w:val="en-IN" w:eastAsia="en-IN"/>
              </w:rPr>
              <w:t xml:space="preserve">.   </w:t>
            </w:r>
            <w:r w:rsidR="00D43077" w:rsidRPr="00D43077">
              <w:rPr>
                <w:noProof/>
                <w:lang w:val="en-IN" w:eastAsia="en-IN"/>
              </w:rPr>
              <w:t xml:space="preserve">  </w:t>
            </w:r>
            <w:r w:rsidR="008020CE" w:rsidRPr="008020CE">
              <w:rPr>
                <w:lang w:val="en-IN"/>
              </w:rPr>
              <w:t>Business Objective</w:t>
            </w:r>
            <w:r w:rsidR="00D43077">
              <w:rPr>
                <w:rStyle w:val="Hyperlink"/>
                <w:noProof/>
              </w:rPr>
              <w:t>:……………………………………………………………………………………………………………………………………</w:t>
            </w:r>
            <w:r w:rsidR="008020CE">
              <w:rPr>
                <w:rStyle w:val="Hyperlink"/>
                <w:noProof/>
              </w:rPr>
              <w:t>………..</w:t>
            </w:r>
            <w:r w:rsidR="00D43077">
              <w:rPr>
                <w:rStyle w:val="Hyperlink"/>
                <w:noProof/>
              </w:rPr>
              <w:t xml:space="preserve"> </w:t>
            </w:r>
            <w:r w:rsidR="00DF53A8">
              <w:rPr>
                <w:noProof/>
                <w:webHidden/>
              </w:rPr>
              <w:fldChar w:fldCharType="begin"/>
            </w:r>
            <w:r>
              <w:rPr>
                <w:noProof/>
                <w:webHidden/>
              </w:rPr>
              <w:instrText xml:space="preserve"> PAGEREF _Toc525137824 \h </w:instrText>
            </w:r>
            <w:r w:rsidR="00DF53A8">
              <w:rPr>
                <w:noProof/>
                <w:webHidden/>
              </w:rPr>
            </w:r>
            <w:r w:rsidR="00DF53A8">
              <w:rPr>
                <w:noProof/>
                <w:webHidden/>
              </w:rPr>
              <w:fldChar w:fldCharType="separate"/>
            </w:r>
            <w:r>
              <w:rPr>
                <w:noProof/>
                <w:webHidden/>
              </w:rPr>
              <w:t>3</w:t>
            </w:r>
            <w:r w:rsidR="00DF53A8">
              <w:rPr>
                <w:noProof/>
                <w:webHidden/>
              </w:rPr>
              <w:fldChar w:fldCharType="end"/>
            </w:r>
          </w:hyperlink>
        </w:p>
        <w:p w14:paraId="6E91E872" w14:textId="7F14359B" w:rsidR="00280FDF" w:rsidRDefault="00280FDF">
          <w:pPr>
            <w:pStyle w:val="TOC1"/>
            <w:tabs>
              <w:tab w:val="left" w:pos="440"/>
              <w:tab w:val="right" w:leader="dot" w:pos="10457"/>
            </w:tabs>
          </w:pPr>
          <w:hyperlink w:anchor="_Toc525137825" w:history="1">
            <w:r w:rsidRPr="00DB5D4A">
              <w:rPr>
                <w:rStyle w:val="Hyperlink"/>
                <w:noProof/>
              </w:rPr>
              <w:t>3</w:t>
            </w:r>
            <w:r w:rsidR="008020CE">
              <w:rPr>
                <w:noProof/>
                <w:lang w:val="en-IN" w:eastAsia="en-IN"/>
              </w:rPr>
              <w:t xml:space="preserve">.     </w:t>
            </w:r>
            <w:r w:rsidR="008020CE" w:rsidRPr="008020CE">
              <w:rPr>
                <w:rStyle w:val="Hyperlink"/>
                <w:noProof/>
              </w:rPr>
              <w:t>Scope</w:t>
            </w:r>
            <w:r w:rsidRPr="00DB5D4A">
              <w:rPr>
                <w:rStyle w:val="Hyperlink"/>
                <w:noProof/>
              </w:rPr>
              <w:t>:</w:t>
            </w:r>
            <w:r>
              <w:rPr>
                <w:noProof/>
                <w:webHidden/>
              </w:rPr>
              <w:tab/>
            </w:r>
            <w:r w:rsidR="008020CE">
              <w:rPr>
                <w:noProof/>
                <w:webHidden/>
              </w:rPr>
              <w:t>3</w:t>
            </w:r>
          </w:hyperlink>
        </w:p>
        <w:p w14:paraId="1155653C" w14:textId="11A7F066" w:rsidR="008020CE" w:rsidRPr="008020CE" w:rsidRDefault="008020CE" w:rsidP="008020CE">
          <w:r>
            <w:t xml:space="preserve">             </w:t>
          </w:r>
          <w:r w:rsidRPr="008020CE">
            <w:t xml:space="preserve">In </w:t>
          </w:r>
          <w:proofErr w:type="gramStart"/>
          <w:r w:rsidRPr="008020CE">
            <w:t>Scope:</w:t>
          </w:r>
          <w:r>
            <w:t>…</w:t>
          </w:r>
          <w:proofErr w:type="gramEnd"/>
          <w:r>
            <w:t>………………………………………………………………………………………………………………………………………………….   3</w:t>
          </w:r>
        </w:p>
        <w:p w14:paraId="6E8F5EE3" w14:textId="0BF63250" w:rsidR="00280FDF" w:rsidRDefault="00280FDF">
          <w:pPr>
            <w:pStyle w:val="TOC1"/>
            <w:tabs>
              <w:tab w:val="left" w:pos="440"/>
              <w:tab w:val="right" w:leader="dot" w:pos="10457"/>
            </w:tabs>
            <w:rPr>
              <w:noProof/>
              <w:lang w:val="en-IN" w:eastAsia="en-IN"/>
            </w:rPr>
          </w:pPr>
          <w:hyperlink w:anchor="_Toc525137826" w:history="1">
            <w:r w:rsidRPr="00DB5D4A">
              <w:rPr>
                <w:rStyle w:val="Hyperlink"/>
                <w:noProof/>
              </w:rPr>
              <w:t>4</w:t>
            </w:r>
            <w:r w:rsidR="008020CE">
              <w:rPr>
                <w:noProof/>
                <w:lang w:val="en-IN" w:eastAsia="en-IN"/>
              </w:rPr>
              <w:t xml:space="preserve">.     </w:t>
            </w:r>
            <w:r w:rsidR="008020CE" w:rsidRPr="008020CE">
              <w:rPr>
                <w:rStyle w:val="Hyperlink"/>
                <w:noProof/>
              </w:rPr>
              <w:t>Functional Requirements</w:t>
            </w:r>
            <w:r w:rsidRPr="00DB5D4A">
              <w:rPr>
                <w:rStyle w:val="Hyperlink"/>
                <w:noProof/>
              </w:rPr>
              <w:t>:</w:t>
            </w:r>
            <w:r>
              <w:rPr>
                <w:noProof/>
                <w:webHidden/>
              </w:rPr>
              <w:tab/>
            </w:r>
            <w:r w:rsidR="008020CE">
              <w:rPr>
                <w:noProof/>
                <w:webHidden/>
              </w:rPr>
              <w:t>3</w:t>
            </w:r>
          </w:hyperlink>
        </w:p>
        <w:p w14:paraId="0D3825E0" w14:textId="1511538C" w:rsidR="00280FDF" w:rsidRDefault="00280FDF">
          <w:pPr>
            <w:pStyle w:val="TOC1"/>
            <w:tabs>
              <w:tab w:val="left" w:pos="440"/>
              <w:tab w:val="right" w:leader="dot" w:pos="10457"/>
            </w:tabs>
          </w:pPr>
          <w:hyperlink w:anchor="_Toc525137827" w:history="1">
            <w:r w:rsidRPr="00DB5D4A">
              <w:rPr>
                <w:rStyle w:val="Hyperlink"/>
                <w:noProof/>
              </w:rPr>
              <w:t>5</w:t>
            </w:r>
            <w:r w:rsidR="008020CE">
              <w:rPr>
                <w:rStyle w:val="Hyperlink"/>
                <w:noProof/>
              </w:rPr>
              <w:t>.</w:t>
            </w:r>
            <w:r>
              <w:rPr>
                <w:noProof/>
                <w:lang w:val="en-IN" w:eastAsia="en-IN"/>
              </w:rPr>
              <w:tab/>
            </w:r>
            <w:r w:rsidR="008020CE" w:rsidRPr="008020CE">
              <w:rPr>
                <w:rStyle w:val="Hyperlink"/>
                <w:noProof/>
              </w:rPr>
              <w:t>Non-Functional Requirements</w:t>
            </w:r>
            <w:r w:rsidRPr="00DB5D4A">
              <w:rPr>
                <w:rStyle w:val="Hyperlink"/>
                <w:noProof/>
              </w:rPr>
              <w:t>:</w:t>
            </w:r>
            <w:r>
              <w:rPr>
                <w:noProof/>
                <w:webHidden/>
              </w:rPr>
              <w:tab/>
            </w:r>
            <w:r w:rsidR="008020CE">
              <w:rPr>
                <w:noProof/>
                <w:webHidden/>
              </w:rPr>
              <w:t>4</w:t>
            </w:r>
          </w:hyperlink>
        </w:p>
        <w:p w14:paraId="3FC2D160" w14:textId="37309FBE" w:rsidR="008020CE" w:rsidRDefault="008020CE" w:rsidP="008020CE">
          <w:pPr>
            <w:pStyle w:val="TOC1"/>
            <w:tabs>
              <w:tab w:val="left" w:pos="440"/>
              <w:tab w:val="right" w:leader="dot" w:pos="10457"/>
            </w:tabs>
          </w:pPr>
          <w:hyperlink w:anchor="_Toc525137827" w:history="1">
            <w:r>
              <w:rPr>
                <w:rStyle w:val="Hyperlink"/>
                <w:noProof/>
              </w:rPr>
              <w:t>6.</w:t>
            </w:r>
            <w:r>
              <w:rPr>
                <w:noProof/>
                <w:lang w:val="en-IN" w:eastAsia="en-IN"/>
              </w:rPr>
              <w:tab/>
            </w:r>
            <w:r w:rsidRPr="008020CE">
              <w:rPr>
                <w:rStyle w:val="Hyperlink"/>
                <w:noProof/>
              </w:rPr>
              <w:t>Assumptions</w:t>
            </w:r>
            <w:r w:rsidRPr="00DB5D4A">
              <w:rPr>
                <w:rStyle w:val="Hyperlink"/>
                <w:noProof/>
              </w:rPr>
              <w:t>:</w:t>
            </w:r>
            <w:r>
              <w:rPr>
                <w:noProof/>
                <w:webHidden/>
              </w:rPr>
              <w:tab/>
            </w:r>
            <w:r>
              <w:rPr>
                <w:noProof/>
                <w:webHidden/>
              </w:rPr>
              <w:t>4</w:t>
            </w:r>
          </w:hyperlink>
        </w:p>
        <w:p w14:paraId="740A42AC" w14:textId="77CCC6DE" w:rsidR="008020CE" w:rsidRDefault="008020CE" w:rsidP="008020CE">
          <w:pPr>
            <w:pStyle w:val="TOC1"/>
            <w:tabs>
              <w:tab w:val="left" w:pos="440"/>
              <w:tab w:val="right" w:leader="dot" w:pos="10457"/>
            </w:tabs>
          </w:pPr>
          <w:hyperlink w:anchor="_Toc525137827" w:history="1">
            <w:r>
              <w:rPr>
                <w:rStyle w:val="Hyperlink"/>
                <w:noProof/>
              </w:rPr>
              <w:t>7</w:t>
            </w:r>
            <w:r>
              <w:rPr>
                <w:rStyle w:val="Hyperlink"/>
                <w:noProof/>
              </w:rPr>
              <w:t>.</w:t>
            </w:r>
            <w:r>
              <w:rPr>
                <w:noProof/>
                <w:lang w:val="en-IN" w:eastAsia="en-IN"/>
              </w:rPr>
              <w:tab/>
            </w:r>
            <w:r w:rsidRPr="008020CE">
              <w:rPr>
                <w:rStyle w:val="Hyperlink"/>
                <w:noProof/>
              </w:rPr>
              <w:t>Dependencies</w:t>
            </w:r>
            <w:r w:rsidRPr="00DB5D4A">
              <w:rPr>
                <w:rStyle w:val="Hyperlink"/>
                <w:noProof/>
              </w:rPr>
              <w:t>:</w:t>
            </w:r>
            <w:r>
              <w:rPr>
                <w:noProof/>
                <w:webHidden/>
              </w:rPr>
              <w:tab/>
            </w:r>
            <w:r>
              <w:rPr>
                <w:noProof/>
                <w:webHidden/>
              </w:rPr>
              <w:t>4</w:t>
            </w:r>
          </w:hyperlink>
        </w:p>
        <w:p w14:paraId="00541B71" w14:textId="4ECAC0CF" w:rsidR="008020CE" w:rsidRDefault="008020CE" w:rsidP="008020CE">
          <w:pPr>
            <w:pStyle w:val="TOC1"/>
            <w:tabs>
              <w:tab w:val="left" w:pos="440"/>
              <w:tab w:val="right" w:leader="dot" w:pos="10457"/>
            </w:tabs>
          </w:pPr>
          <w:r>
            <w:t>8</w:t>
          </w:r>
          <w:hyperlink w:anchor="_Toc525137827" w:history="1">
            <w:r>
              <w:rPr>
                <w:rStyle w:val="Hyperlink"/>
                <w:noProof/>
              </w:rPr>
              <w:t>.</w:t>
            </w:r>
            <w:r>
              <w:rPr>
                <w:noProof/>
                <w:lang w:val="en-IN" w:eastAsia="en-IN"/>
              </w:rPr>
              <w:tab/>
            </w:r>
            <w:r w:rsidRPr="008020CE">
              <w:rPr>
                <w:rStyle w:val="Hyperlink"/>
                <w:noProof/>
              </w:rPr>
              <w:t>Acceptance Criteria</w:t>
            </w:r>
            <w:r w:rsidRPr="00DB5D4A">
              <w:rPr>
                <w:rStyle w:val="Hyperlink"/>
                <w:noProof/>
              </w:rPr>
              <w:t>:</w:t>
            </w:r>
            <w:r>
              <w:rPr>
                <w:noProof/>
                <w:webHidden/>
              </w:rPr>
              <w:tab/>
            </w:r>
            <w:r>
              <w:rPr>
                <w:noProof/>
                <w:webHidden/>
              </w:rPr>
              <w:t>4</w:t>
            </w:r>
          </w:hyperlink>
        </w:p>
        <w:p w14:paraId="3A2A3586" w14:textId="77777777" w:rsidR="008020CE" w:rsidRPr="008020CE" w:rsidRDefault="008020CE" w:rsidP="008020CE"/>
        <w:p w14:paraId="7E57FF6C" w14:textId="77777777" w:rsidR="008020CE" w:rsidRPr="008020CE" w:rsidRDefault="008020CE" w:rsidP="008020CE"/>
        <w:p w14:paraId="2C55D648" w14:textId="77777777" w:rsidR="008020CE" w:rsidRPr="008020CE" w:rsidRDefault="008020CE" w:rsidP="008020CE"/>
        <w:p w14:paraId="1D6E5F84" w14:textId="77777777" w:rsidR="008020CE" w:rsidRPr="008020CE" w:rsidRDefault="008020CE" w:rsidP="008020CE"/>
        <w:p w14:paraId="2A920B28" w14:textId="77777777" w:rsidR="008020CE" w:rsidRPr="008020CE" w:rsidRDefault="008020CE" w:rsidP="008020CE"/>
        <w:p w14:paraId="7F8681CA" w14:textId="1F26CC3A" w:rsidR="008020CE" w:rsidRPr="008020CE" w:rsidRDefault="008020CE" w:rsidP="008020CE"/>
        <w:p w14:paraId="31FB26AC" w14:textId="77777777" w:rsidR="009610C4" w:rsidRDefault="009610C4" w:rsidP="009610C4"/>
        <w:p w14:paraId="0B075BF8" w14:textId="77777777" w:rsidR="009610C4" w:rsidRDefault="009610C4" w:rsidP="009610C4"/>
        <w:p w14:paraId="345FF783" w14:textId="77777777" w:rsidR="009610C4" w:rsidRDefault="009610C4" w:rsidP="009610C4"/>
        <w:p w14:paraId="60A71BD4" w14:textId="77777777" w:rsidR="009610C4" w:rsidRDefault="009610C4" w:rsidP="009610C4"/>
        <w:p w14:paraId="05E3798C" w14:textId="77777777" w:rsidR="009610C4" w:rsidRDefault="009610C4" w:rsidP="009610C4"/>
        <w:p w14:paraId="02BAA80F" w14:textId="77777777" w:rsidR="009610C4" w:rsidRDefault="009610C4" w:rsidP="009610C4"/>
        <w:p w14:paraId="4811997A" w14:textId="77777777" w:rsidR="00D43077" w:rsidRDefault="00D43077" w:rsidP="009610C4"/>
        <w:p w14:paraId="50178759" w14:textId="77777777" w:rsidR="00D43077" w:rsidRDefault="00D43077" w:rsidP="009610C4"/>
        <w:p w14:paraId="47826083" w14:textId="77777777" w:rsidR="008020CE" w:rsidRDefault="00DF53A8" w:rsidP="00A11124">
          <w:r>
            <w:fldChar w:fldCharType="end"/>
          </w:r>
        </w:p>
      </w:sdtContent>
    </w:sdt>
    <w:p w14:paraId="06AEFDBF" w14:textId="0130C857" w:rsidR="00A11124" w:rsidRPr="008020CE" w:rsidRDefault="00A11124" w:rsidP="00A11124">
      <w:r w:rsidRPr="00A11124">
        <w:rPr>
          <w:b/>
          <w:bCs/>
          <w:lang w:val="en-IN"/>
        </w:rPr>
        <w:t>1. Introduction</w:t>
      </w:r>
    </w:p>
    <w:p w14:paraId="02493DE4" w14:textId="77777777" w:rsidR="00A11124" w:rsidRDefault="00A11124" w:rsidP="00A11124">
      <w:pPr>
        <w:rPr>
          <w:lang w:val="en-IN"/>
        </w:rPr>
      </w:pPr>
      <w:r w:rsidRPr="00A11124">
        <w:rPr>
          <w:lang w:val="en-IN"/>
        </w:rPr>
        <w:t>The objective of this enhancement is to introduce additional Repayment Frequency options in the Member Details screen of the sourcing application. The new options will provide greater flexibility and align the system with the updated repayment plans offered to members.</w:t>
      </w:r>
    </w:p>
    <w:p w14:paraId="2360C48D" w14:textId="77777777" w:rsidR="008020CE" w:rsidRPr="00A11124" w:rsidRDefault="008020CE" w:rsidP="00A11124">
      <w:pPr>
        <w:rPr>
          <w:lang w:val="en-IN"/>
        </w:rPr>
      </w:pPr>
    </w:p>
    <w:p w14:paraId="4ED6E171" w14:textId="77777777" w:rsidR="00A11124" w:rsidRPr="00A11124" w:rsidRDefault="00A11124" w:rsidP="00A11124">
      <w:pPr>
        <w:rPr>
          <w:b/>
          <w:bCs/>
          <w:lang w:val="en-IN"/>
        </w:rPr>
      </w:pPr>
      <w:r w:rsidRPr="00A11124">
        <w:rPr>
          <w:b/>
          <w:bCs/>
          <w:lang w:val="en-IN"/>
        </w:rPr>
        <w:t>2. Business Objective</w:t>
      </w:r>
    </w:p>
    <w:p w14:paraId="24939B65" w14:textId="77777777" w:rsidR="00A11124" w:rsidRPr="00A11124" w:rsidRDefault="00A11124" w:rsidP="00A11124">
      <w:pPr>
        <w:rPr>
          <w:lang w:val="en-IN"/>
        </w:rPr>
      </w:pPr>
      <w:r w:rsidRPr="00A11124">
        <w:rPr>
          <w:lang w:val="en-IN"/>
        </w:rPr>
        <w:t>To enhance the user interface and backend processing of the sourcing application to support the following new repayment frequency options:</w:t>
      </w:r>
    </w:p>
    <w:p w14:paraId="4DBD4862" w14:textId="77777777" w:rsidR="00A11124" w:rsidRPr="00A11124" w:rsidRDefault="00A11124" w:rsidP="00A11124">
      <w:pPr>
        <w:pStyle w:val="ListParagraph"/>
        <w:numPr>
          <w:ilvl w:val="0"/>
          <w:numId w:val="41"/>
        </w:numPr>
        <w:rPr>
          <w:lang w:val="en-IN"/>
        </w:rPr>
      </w:pPr>
      <w:r w:rsidRPr="00A11124">
        <w:rPr>
          <w:lang w:val="en-IN"/>
        </w:rPr>
        <w:t>Weekly</w:t>
      </w:r>
    </w:p>
    <w:p w14:paraId="718EB782" w14:textId="77777777" w:rsidR="00A11124" w:rsidRPr="00A11124" w:rsidRDefault="00A11124" w:rsidP="00A11124">
      <w:pPr>
        <w:pStyle w:val="ListParagraph"/>
        <w:numPr>
          <w:ilvl w:val="0"/>
          <w:numId w:val="41"/>
        </w:numPr>
        <w:rPr>
          <w:lang w:val="en-IN"/>
        </w:rPr>
      </w:pPr>
      <w:r w:rsidRPr="00A11124">
        <w:rPr>
          <w:lang w:val="en-IN"/>
        </w:rPr>
        <w:t>Fortnightly</w:t>
      </w:r>
    </w:p>
    <w:p w14:paraId="0B22E340" w14:textId="77777777" w:rsidR="00A11124" w:rsidRPr="00A11124" w:rsidRDefault="00A11124" w:rsidP="00A11124">
      <w:pPr>
        <w:pStyle w:val="ListParagraph"/>
        <w:numPr>
          <w:ilvl w:val="0"/>
          <w:numId w:val="41"/>
        </w:numPr>
        <w:rPr>
          <w:lang w:val="en-IN"/>
        </w:rPr>
      </w:pPr>
      <w:r w:rsidRPr="00A11124">
        <w:rPr>
          <w:lang w:val="en-IN"/>
        </w:rPr>
        <w:t>Monthly</w:t>
      </w:r>
    </w:p>
    <w:p w14:paraId="5474CCD0" w14:textId="77777777" w:rsidR="00A11124" w:rsidRPr="00A11124" w:rsidRDefault="00A11124" w:rsidP="00A11124">
      <w:pPr>
        <w:rPr>
          <w:lang w:val="en-IN"/>
        </w:rPr>
      </w:pPr>
      <w:r w:rsidRPr="00A11124">
        <w:rPr>
          <w:lang w:val="en-IN"/>
        </w:rPr>
        <w:t>This update aims to improve customer experience, provide tailored repayment plans, and support operational changes in the loan repayment process.</w:t>
      </w:r>
    </w:p>
    <w:p w14:paraId="1FE23B1B" w14:textId="109A6759" w:rsidR="00A11124" w:rsidRPr="00A11124" w:rsidRDefault="00A11124" w:rsidP="00A11124">
      <w:pPr>
        <w:rPr>
          <w:b/>
          <w:bCs/>
          <w:lang w:val="en-IN"/>
        </w:rPr>
      </w:pPr>
    </w:p>
    <w:p w14:paraId="450231BB" w14:textId="77777777" w:rsidR="00A11124" w:rsidRPr="00A11124" w:rsidRDefault="00A11124" w:rsidP="00A11124">
      <w:pPr>
        <w:rPr>
          <w:b/>
          <w:bCs/>
          <w:lang w:val="en-IN"/>
        </w:rPr>
      </w:pPr>
      <w:r w:rsidRPr="00A11124">
        <w:rPr>
          <w:b/>
          <w:bCs/>
          <w:lang w:val="en-IN"/>
        </w:rPr>
        <w:t>3. Scope</w:t>
      </w:r>
    </w:p>
    <w:p w14:paraId="003AB23F" w14:textId="77777777" w:rsidR="00A11124" w:rsidRPr="00A11124" w:rsidRDefault="00A11124" w:rsidP="00A11124">
      <w:pPr>
        <w:rPr>
          <w:b/>
          <w:bCs/>
          <w:lang w:val="en-IN"/>
        </w:rPr>
      </w:pPr>
      <w:r w:rsidRPr="00A11124">
        <w:rPr>
          <w:b/>
          <w:bCs/>
          <w:lang w:val="en-IN"/>
        </w:rPr>
        <w:t>In Scope:</w:t>
      </w:r>
    </w:p>
    <w:p w14:paraId="66D4D029" w14:textId="77777777" w:rsidR="00A11124" w:rsidRPr="00A11124" w:rsidRDefault="00A11124" w:rsidP="00A11124">
      <w:pPr>
        <w:pStyle w:val="ListParagraph"/>
        <w:numPr>
          <w:ilvl w:val="0"/>
          <w:numId w:val="40"/>
        </w:numPr>
        <w:rPr>
          <w:lang w:val="en-IN"/>
        </w:rPr>
      </w:pPr>
      <w:r w:rsidRPr="00A11124">
        <w:rPr>
          <w:lang w:val="en-IN"/>
        </w:rPr>
        <w:t>UI changes to Member Details screen to include new repayment frequency dropdown.</w:t>
      </w:r>
    </w:p>
    <w:p w14:paraId="0D42945C" w14:textId="77777777" w:rsidR="00A11124" w:rsidRPr="00A11124" w:rsidRDefault="00A11124" w:rsidP="00A11124">
      <w:pPr>
        <w:pStyle w:val="ListParagraph"/>
        <w:numPr>
          <w:ilvl w:val="0"/>
          <w:numId w:val="40"/>
        </w:numPr>
        <w:rPr>
          <w:lang w:val="en-IN"/>
        </w:rPr>
      </w:pPr>
      <w:r w:rsidRPr="00A11124">
        <w:rPr>
          <w:lang w:val="en-IN"/>
        </w:rPr>
        <w:t>Backend changes to capture and store selected frequency.</w:t>
      </w:r>
    </w:p>
    <w:p w14:paraId="4E4238A8" w14:textId="77777777" w:rsidR="00A11124" w:rsidRPr="00A11124" w:rsidRDefault="00A11124" w:rsidP="00A11124">
      <w:pPr>
        <w:pStyle w:val="ListParagraph"/>
        <w:numPr>
          <w:ilvl w:val="0"/>
          <w:numId w:val="40"/>
        </w:numPr>
        <w:rPr>
          <w:lang w:val="en-IN"/>
        </w:rPr>
      </w:pPr>
      <w:r w:rsidRPr="00A11124">
        <w:rPr>
          <w:lang w:val="en-IN"/>
        </w:rPr>
        <w:t>Validation rules based on frequency (if any).</w:t>
      </w:r>
    </w:p>
    <w:p w14:paraId="5D845773" w14:textId="77777777" w:rsidR="00A11124" w:rsidRPr="00A11124" w:rsidRDefault="00A11124" w:rsidP="00A11124">
      <w:pPr>
        <w:pStyle w:val="ListParagraph"/>
        <w:numPr>
          <w:ilvl w:val="0"/>
          <w:numId w:val="40"/>
        </w:numPr>
        <w:rPr>
          <w:lang w:val="en-IN"/>
        </w:rPr>
      </w:pPr>
      <w:r w:rsidRPr="00A11124">
        <w:rPr>
          <w:lang w:val="en-IN"/>
        </w:rPr>
        <w:t>Integration with repayment schedule generator (if applicable).</w:t>
      </w:r>
    </w:p>
    <w:p w14:paraId="391BCF7D" w14:textId="77777777" w:rsidR="00A11124" w:rsidRPr="00A11124" w:rsidRDefault="00A11124" w:rsidP="00A11124">
      <w:pPr>
        <w:pStyle w:val="ListParagraph"/>
        <w:numPr>
          <w:ilvl w:val="0"/>
          <w:numId w:val="40"/>
        </w:numPr>
        <w:rPr>
          <w:lang w:val="en-IN"/>
        </w:rPr>
      </w:pPr>
      <w:r w:rsidRPr="00A11124">
        <w:rPr>
          <w:lang w:val="en-IN"/>
        </w:rPr>
        <w:t>Testing (Unit, Integration, and UAT).</w:t>
      </w:r>
    </w:p>
    <w:p w14:paraId="7AF3B9C9" w14:textId="77777777" w:rsidR="00A11124" w:rsidRPr="00A11124" w:rsidRDefault="00A11124" w:rsidP="00A11124">
      <w:pPr>
        <w:pStyle w:val="ListParagraph"/>
        <w:numPr>
          <w:ilvl w:val="0"/>
          <w:numId w:val="40"/>
        </w:numPr>
        <w:rPr>
          <w:lang w:val="en-IN"/>
        </w:rPr>
      </w:pPr>
      <w:r w:rsidRPr="00A11124">
        <w:rPr>
          <w:lang w:val="en-IN"/>
        </w:rPr>
        <w:t>Out of Scope:</w:t>
      </w:r>
    </w:p>
    <w:p w14:paraId="732B49E1" w14:textId="77777777" w:rsidR="00A11124" w:rsidRPr="00A11124" w:rsidRDefault="00A11124" w:rsidP="00A11124">
      <w:pPr>
        <w:pStyle w:val="ListParagraph"/>
        <w:numPr>
          <w:ilvl w:val="0"/>
          <w:numId w:val="40"/>
        </w:numPr>
        <w:rPr>
          <w:lang w:val="en-IN"/>
        </w:rPr>
      </w:pPr>
      <w:r w:rsidRPr="00A11124">
        <w:rPr>
          <w:lang w:val="en-IN"/>
        </w:rPr>
        <w:t>Changes to downstream systems not directly integrated.</w:t>
      </w:r>
    </w:p>
    <w:p w14:paraId="5EBE324D" w14:textId="77777777" w:rsidR="00A11124" w:rsidRPr="00A11124" w:rsidRDefault="00A11124" w:rsidP="00A11124">
      <w:pPr>
        <w:pStyle w:val="ListParagraph"/>
        <w:numPr>
          <w:ilvl w:val="0"/>
          <w:numId w:val="40"/>
        </w:numPr>
        <w:rPr>
          <w:lang w:val="en-IN"/>
        </w:rPr>
      </w:pPr>
      <w:r w:rsidRPr="00A11124">
        <w:rPr>
          <w:lang w:val="en-IN"/>
        </w:rPr>
        <w:t>Historical data updates for already created members.</w:t>
      </w:r>
    </w:p>
    <w:p w14:paraId="2DF3767F" w14:textId="77777777" w:rsidR="00A11124" w:rsidRPr="00A11124" w:rsidRDefault="00A11124" w:rsidP="00A11124">
      <w:pPr>
        <w:rPr>
          <w:b/>
          <w:bCs/>
          <w:lang w:val="en-IN"/>
        </w:rPr>
      </w:pPr>
      <w:r w:rsidRPr="00A11124">
        <w:rPr>
          <w:b/>
          <w:bCs/>
          <w:lang w:val="en-IN"/>
        </w:rPr>
        <w:t>4. Functional Requirements</w:t>
      </w:r>
    </w:p>
    <w:p w14:paraId="7015A167" w14:textId="77777777" w:rsidR="00A11124" w:rsidRPr="00A11124" w:rsidRDefault="00A11124" w:rsidP="00A11124">
      <w:pPr>
        <w:rPr>
          <w:b/>
          <w:bCs/>
          <w:lang w:val="en-IN"/>
        </w:rPr>
      </w:pPr>
      <w:r w:rsidRPr="00A11124">
        <w:rPr>
          <w:b/>
          <w:bCs/>
          <w:lang w:val="en-IN"/>
        </w:rPr>
        <w:t>ID</w:t>
      </w:r>
      <w:r w:rsidRPr="00A11124">
        <w:rPr>
          <w:b/>
          <w:bCs/>
          <w:lang w:val="en-IN"/>
        </w:rPr>
        <w:tab/>
        <w:t>Requirement Description</w:t>
      </w:r>
    </w:p>
    <w:p w14:paraId="08DDE043" w14:textId="77777777" w:rsidR="00A11124" w:rsidRPr="00A11124" w:rsidRDefault="00A11124" w:rsidP="00A11124">
      <w:pPr>
        <w:rPr>
          <w:lang w:val="en-IN"/>
        </w:rPr>
      </w:pPr>
      <w:r w:rsidRPr="00A11124">
        <w:rPr>
          <w:lang w:val="en-IN"/>
        </w:rPr>
        <w:t>FR1</w:t>
      </w:r>
      <w:r w:rsidRPr="00A11124">
        <w:rPr>
          <w:lang w:val="en-IN"/>
        </w:rPr>
        <w:tab/>
        <w:t xml:space="preserve">The Member Details screen must include a new dropdown field </w:t>
      </w:r>
      <w:proofErr w:type="spellStart"/>
      <w:r w:rsidRPr="00A11124">
        <w:rPr>
          <w:lang w:val="en-IN"/>
        </w:rPr>
        <w:t>labeled</w:t>
      </w:r>
      <w:proofErr w:type="spellEnd"/>
      <w:r w:rsidRPr="00A11124">
        <w:rPr>
          <w:lang w:val="en-IN"/>
        </w:rPr>
        <w:t xml:space="preserve"> “Repayment Frequency”.</w:t>
      </w:r>
    </w:p>
    <w:p w14:paraId="42F116EC" w14:textId="77777777" w:rsidR="00A11124" w:rsidRPr="00A11124" w:rsidRDefault="00A11124" w:rsidP="00A11124">
      <w:pPr>
        <w:rPr>
          <w:lang w:val="en-IN"/>
        </w:rPr>
      </w:pPr>
      <w:r w:rsidRPr="00A11124">
        <w:rPr>
          <w:lang w:val="en-IN"/>
        </w:rPr>
        <w:t>FR2</w:t>
      </w:r>
      <w:r w:rsidRPr="00A11124">
        <w:rPr>
          <w:lang w:val="en-IN"/>
        </w:rPr>
        <w:tab/>
        <w:t>Dropdown options must include: Weekly, Fortnightly, Monthly.</w:t>
      </w:r>
    </w:p>
    <w:p w14:paraId="3609387F" w14:textId="77777777" w:rsidR="00A11124" w:rsidRPr="00A11124" w:rsidRDefault="00A11124" w:rsidP="00A11124">
      <w:pPr>
        <w:rPr>
          <w:lang w:val="en-IN"/>
        </w:rPr>
      </w:pPr>
      <w:r w:rsidRPr="00A11124">
        <w:rPr>
          <w:lang w:val="en-IN"/>
        </w:rPr>
        <w:t>FR3</w:t>
      </w:r>
      <w:r w:rsidRPr="00A11124">
        <w:rPr>
          <w:lang w:val="en-IN"/>
        </w:rPr>
        <w:tab/>
        <w:t>Selected frequency must be saved in the member’s profile and visible in the summary.</w:t>
      </w:r>
    </w:p>
    <w:p w14:paraId="1AC93508" w14:textId="77777777" w:rsidR="00A11124" w:rsidRPr="00A11124" w:rsidRDefault="00A11124" w:rsidP="00A11124">
      <w:pPr>
        <w:rPr>
          <w:lang w:val="en-IN"/>
        </w:rPr>
      </w:pPr>
      <w:r w:rsidRPr="00A11124">
        <w:rPr>
          <w:lang w:val="en-IN"/>
        </w:rPr>
        <w:t>FR4</w:t>
      </w:r>
      <w:r w:rsidRPr="00A11124">
        <w:rPr>
          <w:lang w:val="en-IN"/>
        </w:rPr>
        <w:tab/>
        <w:t>The system should trigger the appropriate repayment schedule generation logic based on the selected frequency.</w:t>
      </w:r>
    </w:p>
    <w:p w14:paraId="34044607" w14:textId="77777777" w:rsidR="00A11124" w:rsidRPr="00A11124" w:rsidRDefault="00A11124" w:rsidP="00A11124">
      <w:pPr>
        <w:rPr>
          <w:lang w:val="en-IN"/>
        </w:rPr>
      </w:pPr>
      <w:r w:rsidRPr="00A11124">
        <w:rPr>
          <w:lang w:val="en-IN"/>
        </w:rPr>
        <w:lastRenderedPageBreak/>
        <w:t>FR5</w:t>
      </w:r>
      <w:r w:rsidRPr="00A11124">
        <w:rPr>
          <w:lang w:val="en-IN"/>
        </w:rPr>
        <w:tab/>
        <w:t>Frequency selection should be a mandatory field for new member onboarding.</w:t>
      </w:r>
    </w:p>
    <w:p w14:paraId="22FF5762" w14:textId="77777777" w:rsidR="00A11124" w:rsidRPr="00A11124" w:rsidRDefault="00A11124" w:rsidP="00A11124">
      <w:pPr>
        <w:rPr>
          <w:lang w:val="en-IN"/>
        </w:rPr>
      </w:pPr>
      <w:r w:rsidRPr="00A11124">
        <w:rPr>
          <w:lang w:val="en-IN"/>
        </w:rPr>
        <w:t>FR6</w:t>
      </w:r>
      <w:r w:rsidRPr="00A11124">
        <w:rPr>
          <w:lang w:val="en-IN"/>
        </w:rPr>
        <w:tab/>
        <w:t>Field should be editable until loan disbursement.</w:t>
      </w:r>
    </w:p>
    <w:p w14:paraId="6BB8B371" w14:textId="77777777" w:rsidR="00A11124" w:rsidRPr="00A11124" w:rsidRDefault="00A11124" w:rsidP="00A11124">
      <w:pPr>
        <w:rPr>
          <w:b/>
          <w:bCs/>
          <w:lang w:val="en-IN"/>
        </w:rPr>
      </w:pPr>
      <w:r w:rsidRPr="00A11124">
        <w:rPr>
          <w:b/>
          <w:bCs/>
          <w:lang w:val="en-IN"/>
        </w:rPr>
        <w:t>5. Non-Functional Requirements</w:t>
      </w:r>
    </w:p>
    <w:p w14:paraId="27C8F9A0" w14:textId="77777777" w:rsidR="00A11124" w:rsidRPr="00A11124" w:rsidRDefault="00A11124" w:rsidP="00A11124">
      <w:pPr>
        <w:pStyle w:val="ListParagraph"/>
        <w:numPr>
          <w:ilvl w:val="0"/>
          <w:numId w:val="38"/>
        </w:numPr>
        <w:rPr>
          <w:lang w:val="en-IN"/>
        </w:rPr>
      </w:pPr>
      <w:r w:rsidRPr="00A11124">
        <w:rPr>
          <w:lang w:val="en-IN"/>
        </w:rPr>
        <w:t>The changes must be responsive across all device types.</w:t>
      </w:r>
    </w:p>
    <w:p w14:paraId="641D4777" w14:textId="77777777" w:rsidR="00A11124" w:rsidRPr="00A11124" w:rsidRDefault="00A11124" w:rsidP="00A11124">
      <w:pPr>
        <w:pStyle w:val="ListParagraph"/>
        <w:numPr>
          <w:ilvl w:val="0"/>
          <w:numId w:val="38"/>
        </w:numPr>
        <w:rPr>
          <w:lang w:val="en-IN"/>
        </w:rPr>
      </w:pPr>
      <w:r w:rsidRPr="00A11124">
        <w:rPr>
          <w:lang w:val="en-IN"/>
        </w:rPr>
        <w:t>Dropdown loading time should be &lt; 1 second.</w:t>
      </w:r>
    </w:p>
    <w:p w14:paraId="524B7FFD" w14:textId="77777777" w:rsidR="00A11124" w:rsidRPr="00A11124" w:rsidRDefault="00A11124" w:rsidP="00A11124">
      <w:pPr>
        <w:pStyle w:val="ListParagraph"/>
        <w:numPr>
          <w:ilvl w:val="0"/>
          <w:numId w:val="38"/>
        </w:numPr>
        <w:rPr>
          <w:lang w:val="en-IN"/>
        </w:rPr>
      </w:pPr>
      <w:r w:rsidRPr="00A11124">
        <w:rPr>
          <w:lang w:val="en-IN"/>
        </w:rPr>
        <w:t>The change must be backward compatible with the existing repayment logic for legacy members.</w:t>
      </w:r>
    </w:p>
    <w:p w14:paraId="215F5C5F" w14:textId="77777777" w:rsidR="00A11124" w:rsidRPr="00A11124" w:rsidRDefault="00A11124" w:rsidP="00A11124">
      <w:pPr>
        <w:rPr>
          <w:b/>
          <w:bCs/>
          <w:lang w:val="en-IN"/>
        </w:rPr>
      </w:pPr>
      <w:r w:rsidRPr="00A11124">
        <w:rPr>
          <w:b/>
          <w:bCs/>
          <w:lang w:val="en-IN"/>
        </w:rPr>
        <w:t>6. Assumptions</w:t>
      </w:r>
    </w:p>
    <w:p w14:paraId="62676DF8" w14:textId="77777777" w:rsidR="00A11124" w:rsidRPr="00A11124" w:rsidRDefault="00A11124" w:rsidP="00A11124">
      <w:pPr>
        <w:pStyle w:val="ListParagraph"/>
        <w:numPr>
          <w:ilvl w:val="0"/>
          <w:numId w:val="39"/>
        </w:numPr>
        <w:rPr>
          <w:lang w:val="en-IN"/>
        </w:rPr>
      </w:pPr>
      <w:r w:rsidRPr="00A11124">
        <w:rPr>
          <w:lang w:val="en-IN"/>
        </w:rPr>
        <w:t>The repayment engine supports generation of schedules for Weekly, Fortnightly, and Monthly plans.</w:t>
      </w:r>
    </w:p>
    <w:p w14:paraId="34F2AB8B" w14:textId="77777777" w:rsidR="00A11124" w:rsidRPr="00A11124" w:rsidRDefault="00A11124" w:rsidP="00A11124">
      <w:pPr>
        <w:pStyle w:val="ListParagraph"/>
        <w:numPr>
          <w:ilvl w:val="0"/>
          <w:numId w:val="39"/>
        </w:numPr>
        <w:rPr>
          <w:lang w:val="en-IN"/>
        </w:rPr>
      </w:pPr>
      <w:r w:rsidRPr="00A11124">
        <w:rPr>
          <w:lang w:val="en-IN"/>
        </w:rPr>
        <w:t>No impact on existing disbursed loans.</w:t>
      </w:r>
    </w:p>
    <w:p w14:paraId="5CABD547" w14:textId="77777777" w:rsidR="00A11124" w:rsidRPr="00A11124" w:rsidRDefault="00A11124" w:rsidP="00A11124">
      <w:pPr>
        <w:pStyle w:val="ListParagraph"/>
        <w:numPr>
          <w:ilvl w:val="0"/>
          <w:numId w:val="39"/>
        </w:numPr>
        <w:rPr>
          <w:lang w:val="en-IN"/>
        </w:rPr>
      </w:pPr>
      <w:r w:rsidRPr="00A11124">
        <w:rPr>
          <w:lang w:val="en-IN"/>
        </w:rPr>
        <w:t>Necessary backend tables already exist or will be created.</w:t>
      </w:r>
    </w:p>
    <w:p w14:paraId="79A31BCE" w14:textId="77777777" w:rsidR="00A11124" w:rsidRPr="00A11124" w:rsidRDefault="00A11124" w:rsidP="00A11124">
      <w:pPr>
        <w:rPr>
          <w:b/>
          <w:bCs/>
          <w:lang w:val="en-IN"/>
        </w:rPr>
      </w:pPr>
      <w:r w:rsidRPr="00A11124">
        <w:rPr>
          <w:b/>
          <w:bCs/>
          <w:lang w:val="en-IN"/>
        </w:rPr>
        <w:t>7. Dependencies</w:t>
      </w:r>
    </w:p>
    <w:p w14:paraId="016EA3C7" w14:textId="77777777" w:rsidR="00A11124" w:rsidRPr="00A11124" w:rsidRDefault="00A11124" w:rsidP="00A11124">
      <w:pPr>
        <w:pStyle w:val="ListParagraph"/>
        <w:numPr>
          <w:ilvl w:val="0"/>
          <w:numId w:val="37"/>
        </w:numPr>
        <w:rPr>
          <w:lang w:val="en-IN"/>
        </w:rPr>
      </w:pPr>
      <w:r w:rsidRPr="00A11124">
        <w:rPr>
          <w:lang w:val="en-IN"/>
        </w:rPr>
        <w:t>Loan repayment module</w:t>
      </w:r>
    </w:p>
    <w:p w14:paraId="0C8DB92D" w14:textId="77777777" w:rsidR="00A11124" w:rsidRPr="00A11124" w:rsidRDefault="00A11124" w:rsidP="00A11124">
      <w:pPr>
        <w:pStyle w:val="ListParagraph"/>
        <w:numPr>
          <w:ilvl w:val="0"/>
          <w:numId w:val="37"/>
        </w:numPr>
        <w:rPr>
          <w:lang w:val="en-IN"/>
        </w:rPr>
      </w:pPr>
      <w:r w:rsidRPr="00A11124">
        <w:rPr>
          <w:lang w:val="en-IN"/>
        </w:rPr>
        <w:t>UI/UX team for screen changes</w:t>
      </w:r>
    </w:p>
    <w:p w14:paraId="3405A973" w14:textId="77777777" w:rsidR="00A11124" w:rsidRPr="00A11124" w:rsidRDefault="00A11124" w:rsidP="00A11124">
      <w:pPr>
        <w:pStyle w:val="ListParagraph"/>
        <w:numPr>
          <w:ilvl w:val="0"/>
          <w:numId w:val="37"/>
        </w:numPr>
        <w:rPr>
          <w:lang w:val="en-IN"/>
        </w:rPr>
      </w:pPr>
      <w:r w:rsidRPr="00A11124">
        <w:rPr>
          <w:lang w:val="en-IN"/>
        </w:rPr>
        <w:t>QA team for testing</w:t>
      </w:r>
    </w:p>
    <w:p w14:paraId="5842654C" w14:textId="0E7B6946" w:rsidR="00A11124" w:rsidRPr="00A11124" w:rsidRDefault="00A11124" w:rsidP="00A11124">
      <w:pPr>
        <w:rPr>
          <w:b/>
          <w:bCs/>
          <w:lang w:val="en-IN"/>
        </w:rPr>
      </w:pPr>
    </w:p>
    <w:p w14:paraId="063505DE" w14:textId="77777777" w:rsidR="00A11124" w:rsidRPr="00A11124" w:rsidRDefault="00A11124" w:rsidP="00A11124">
      <w:pPr>
        <w:rPr>
          <w:b/>
          <w:bCs/>
          <w:lang w:val="en-IN"/>
        </w:rPr>
      </w:pPr>
      <w:r w:rsidRPr="00A11124">
        <w:rPr>
          <w:b/>
          <w:bCs/>
          <w:lang w:val="en-IN"/>
        </w:rPr>
        <w:t xml:space="preserve">8. </w:t>
      </w:r>
      <w:bookmarkStart w:id="11" w:name="_Hlk199418437"/>
      <w:r w:rsidRPr="00A11124">
        <w:rPr>
          <w:b/>
          <w:bCs/>
          <w:lang w:val="en-IN"/>
        </w:rPr>
        <w:t>Acceptance Criteria</w:t>
      </w:r>
      <w:bookmarkEnd w:id="11"/>
    </w:p>
    <w:p w14:paraId="3B2ECAFF" w14:textId="77777777" w:rsidR="00A11124" w:rsidRPr="00A11124" w:rsidRDefault="00A11124" w:rsidP="00A11124">
      <w:pPr>
        <w:pStyle w:val="ListParagraph"/>
        <w:numPr>
          <w:ilvl w:val="0"/>
          <w:numId w:val="36"/>
        </w:numPr>
        <w:rPr>
          <w:lang w:val="en-IN"/>
        </w:rPr>
      </w:pPr>
      <w:r w:rsidRPr="00A11124">
        <w:rPr>
          <w:lang w:val="en-IN"/>
        </w:rPr>
        <w:t>User is able to select Weekly, Fortnightly, or Monthly from the dropdown.</w:t>
      </w:r>
    </w:p>
    <w:p w14:paraId="0D2E7F11" w14:textId="77777777" w:rsidR="00A11124" w:rsidRPr="00A11124" w:rsidRDefault="00A11124" w:rsidP="00A11124">
      <w:pPr>
        <w:pStyle w:val="ListParagraph"/>
        <w:numPr>
          <w:ilvl w:val="0"/>
          <w:numId w:val="36"/>
        </w:numPr>
        <w:rPr>
          <w:lang w:val="en-IN"/>
        </w:rPr>
      </w:pPr>
      <w:r w:rsidRPr="00A11124">
        <w:rPr>
          <w:lang w:val="en-IN"/>
        </w:rPr>
        <w:t>Selection is correctly saved and reflected in the database.</w:t>
      </w:r>
    </w:p>
    <w:p w14:paraId="4BCD6E44" w14:textId="77777777" w:rsidR="00A11124" w:rsidRPr="00A11124" w:rsidRDefault="00A11124" w:rsidP="00A11124">
      <w:pPr>
        <w:pStyle w:val="ListParagraph"/>
        <w:numPr>
          <w:ilvl w:val="0"/>
          <w:numId w:val="36"/>
        </w:numPr>
        <w:rPr>
          <w:lang w:val="en-IN"/>
        </w:rPr>
      </w:pPr>
      <w:r w:rsidRPr="00A11124">
        <w:rPr>
          <w:lang w:val="en-IN"/>
        </w:rPr>
        <w:t>Correct repayment schedule is generated based on the frequency.</w:t>
      </w:r>
    </w:p>
    <w:p w14:paraId="230BFE4C" w14:textId="77777777" w:rsidR="00A11124" w:rsidRPr="00A11124" w:rsidRDefault="00A11124" w:rsidP="00A11124">
      <w:pPr>
        <w:pStyle w:val="ListParagraph"/>
        <w:numPr>
          <w:ilvl w:val="0"/>
          <w:numId w:val="36"/>
        </w:numPr>
        <w:rPr>
          <w:lang w:val="en-IN"/>
        </w:rPr>
      </w:pPr>
      <w:r w:rsidRPr="00A11124">
        <w:rPr>
          <w:lang w:val="en-IN"/>
        </w:rPr>
        <w:t>System handles input validation and error scenarios properly.</w:t>
      </w:r>
    </w:p>
    <w:p w14:paraId="3DF52B1D" w14:textId="2F824ECA" w:rsidR="00297521" w:rsidRPr="00297521" w:rsidRDefault="00297521">
      <w:pPr>
        <w:rPr>
          <w:lang w:val="en-IN"/>
        </w:rPr>
      </w:pPr>
    </w:p>
    <w:sectPr w:rsidR="00297521" w:rsidRPr="00297521" w:rsidSect="00E57ABC">
      <w:headerReference w:type="default" r:id="rId9"/>
      <w:footerReference w:type="default" r:id="rId10"/>
      <w:pgSz w:w="11907" w:h="16839" w:code="9"/>
      <w:pgMar w:top="135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86BC" w14:textId="77777777" w:rsidR="00B270D0" w:rsidRDefault="00B270D0" w:rsidP="00003833">
      <w:pPr>
        <w:spacing w:after="0" w:line="240" w:lineRule="auto"/>
      </w:pPr>
      <w:r>
        <w:separator/>
      </w:r>
    </w:p>
  </w:endnote>
  <w:endnote w:type="continuationSeparator" w:id="0">
    <w:p w14:paraId="2A955D84" w14:textId="77777777" w:rsidR="00B270D0" w:rsidRDefault="00B270D0" w:rsidP="00003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DC476" w14:textId="77777777" w:rsidR="001A11A1" w:rsidRDefault="009610C4">
    <w:pPr>
      <w:pStyle w:val="Footer"/>
      <w:pBdr>
        <w:top w:val="thinThickSmallGap" w:sz="24" w:space="1" w:color="622423" w:themeColor="accent2" w:themeShade="7F"/>
      </w:pBdr>
      <w:rPr>
        <w:rFonts w:asciiTheme="majorHAnsi" w:hAnsiTheme="majorHAnsi"/>
      </w:rPr>
    </w:pPr>
    <w:r>
      <w:rPr>
        <w:rFonts w:asciiTheme="majorHAnsi" w:hAnsiTheme="majorHAnsi"/>
      </w:rPr>
      <w:t xml:space="preserve">New Opportunity Consultancy Private Limited </w:t>
    </w:r>
    <w:r w:rsidR="001A11A1">
      <w:rPr>
        <w:rFonts w:asciiTheme="majorHAnsi" w:hAnsiTheme="majorHAnsi"/>
      </w:rPr>
      <w:ptab w:relativeTo="margin" w:alignment="right" w:leader="none"/>
    </w:r>
    <w:r w:rsidR="001A11A1">
      <w:rPr>
        <w:rFonts w:asciiTheme="majorHAnsi" w:hAnsiTheme="majorHAnsi"/>
      </w:rPr>
      <w:t xml:space="preserve">Page </w:t>
    </w:r>
    <w:r w:rsidR="00103991">
      <w:fldChar w:fldCharType="begin"/>
    </w:r>
    <w:r w:rsidR="00103991">
      <w:instrText xml:space="preserve"> PAGE   \* MERGEFORMAT </w:instrText>
    </w:r>
    <w:r w:rsidR="00103991">
      <w:fldChar w:fldCharType="separate"/>
    </w:r>
    <w:r w:rsidR="00C56DB4" w:rsidRPr="00C56DB4">
      <w:rPr>
        <w:rFonts w:asciiTheme="majorHAnsi" w:hAnsiTheme="majorHAnsi"/>
        <w:noProof/>
      </w:rPr>
      <w:t>10</w:t>
    </w:r>
    <w:r w:rsidR="00103991">
      <w:rPr>
        <w:rFonts w:asciiTheme="majorHAnsi" w:hAnsiTheme="majorHAnsi"/>
        <w:noProof/>
      </w:rPr>
      <w:fldChar w:fldCharType="end"/>
    </w:r>
  </w:p>
  <w:p w14:paraId="1AE6D117" w14:textId="77777777" w:rsidR="00917BC0" w:rsidRDefault="00917B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D1B35" w14:textId="77777777" w:rsidR="00B270D0" w:rsidRDefault="00B270D0" w:rsidP="00003833">
      <w:pPr>
        <w:spacing w:after="0" w:line="240" w:lineRule="auto"/>
      </w:pPr>
      <w:r>
        <w:separator/>
      </w:r>
    </w:p>
  </w:footnote>
  <w:footnote w:type="continuationSeparator" w:id="0">
    <w:p w14:paraId="2797D6B4" w14:textId="77777777" w:rsidR="00B270D0" w:rsidRDefault="00B270D0" w:rsidP="00003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821D" w14:textId="1F70911B" w:rsidR="00003833" w:rsidRDefault="00D22CA9">
    <w:pPr>
      <w:pStyle w:val="Header"/>
    </w:pPr>
    <w:r>
      <w:rPr>
        <w:noProof/>
      </w:rPr>
      <mc:AlternateContent>
        <mc:Choice Requires="wps">
          <w:drawing>
            <wp:anchor distT="0" distB="0" distL="114300" distR="114300" simplePos="0" relativeHeight="251660288" behindDoc="0" locked="0" layoutInCell="1" allowOverlap="1" wp14:anchorId="26608A4A" wp14:editId="22CCA206">
              <wp:simplePos x="0" y="0"/>
              <wp:positionH relativeFrom="column">
                <wp:posOffset>0</wp:posOffset>
              </wp:positionH>
              <wp:positionV relativeFrom="paragraph">
                <wp:posOffset>-295910</wp:posOffset>
              </wp:positionV>
              <wp:extent cx="6553835" cy="433070"/>
              <wp:effectExtent l="0" t="0" r="0" b="0"/>
              <wp:wrapNone/>
              <wp:docPr id="1247170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835" cy="433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3AAB1F" w14:textId="07634683" w:rsidR="00003833" w:rsidRPr="006C2D5F" w:rsidRDefault="00B26F0B" w:rsidP="006C2D5F">
                          <w:r>
                            <w:rPr>
                              <w:rFonts w:asciiTheme="majorHAnsi" w:hAnsiTheme="majorHAnsi"/>
                            </w:rPr>
                            <w:t xml:space="preserve"> </w:t>
                          </w:r>
                          <w:r w:rsidR="008020CE" w:rsidRPr="008020CE">
                            <w:rPr>
                              <w:noProof/>
                            </w:rPr>
                            <w:t>Enhancement in Sourcing Application – Addition of New Repayment Frequency Options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08A4A" id="_x0000_t202" coordsize="21600,21600" o:spt="202" path="m,l,21600r21600,l21600,xe">
              <v:stroke joinstyle="miter"/>
              <v:path gradientshapeok="t" o:connecttype="rect"/>
            </v:shapetype>
            <v:shape id="Text Box 1" o:spid="_x0000_s1026" type="#_x0000_t202" style="position:absolute;margin-left:0;margin-top:-23.3pt;width:516.05pt;height:3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" stroked="f">
              <v:textbox>
                <w:txbxContent>
                  <w:p w14:paraId="5C3AAB1F" w14:textId="07634683" w:rsidR="00003833" w:rsidRPr="006C2D5F" w:rsidRDefault="00B26F0B" w:rsidP="006C2D5F">
                    <w:r>
                      <w:rPr>
                        <w:rFonts w:asciiTheme="majorHAnsi" w:hAnsiTheme="majorHAnsi"/>
                      </w:rPr>
                      <w:t xml:space="preserve"> </w:t>
                    </w:r>
                    <w:r w:rsidR="008020CE" w:rsidRPr="008020CE">
                      <w:rPr>
                        <w:noProof/>
                      </w:rPr>
                      <w:t>Enhancement in Sourcing Application – Addition of New Repayment Frequency Options</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0A605D5" wp14:editId="097E689A">
              <wp:simplePos x="0" y="0"/>
              <wp:positionH relativeFrom="column">
                <wp:posOffset>-124460</wp:posOffset>
              </wp:positionH>
              <wp:positionV relativeFrom="paragraph">
                <wp:posOffset>120650</wp:posOffset>
              </wp:positionV>
              <wp:extent cx="6844665" cy="0"/>
              <wp:effectExtent l="8890" t="6350" r="13970" b="12700"/>
              <wp:wrapNone/>
              <wp:docPr id="1486148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4665" cy="0"/>
                      </a:xfrm>
                      <a:prstGeom prst="straightConnector1">
                        <a:avLst/>
                      </a:prstGeom>
                      <a:noFill/>
                      <a:ln w="12700">
                        <a:solidFill>
                          <a:schemeClr val="accent4">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002A7C5" id="_x0000_t32" coordsize="21600,21600" o:spt="32" o:oned="t" path="m,l21600,21600e" filled="f">
              <v:path arrowok="t" fillok="f" o:connecttype="none"/>
              <o:lock v:ext="edit" shapetype="t"/>
            </v:shapetype>
            <v:shape id="AutoShape 2" o:spid="_x0000_s1026" type="#_x0000_t32" style="position:absolute;margin-left:-9.8pt;margin-top:9.5pt;width:538.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" strokecolor="#8064a2 [3207]" strokeweight="1pt">
              <v:shadow color="#868686"/>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B6E"/>
    <w:multiLevelType w:val="hybridMultilevel"/>
    <w:tmpl w:val="3D22B32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54B1C"/>
    <w:multiLevelType w:val="hybridMultilevel"/>
    <w:tmpl w:val="50DA4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7CA71FE"/>
    <w:multiLevelType w:val="hybridMultilevel"/>
    <w:tmpl w:val="D7AA2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0EB2"/>
    <w:multiLevelType w:val="hybridMultilevel"/>
    <w:tmpl w:val="DE5612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B601F14"/>
    <w:multiLevelType w:val="hybridMultilevel"/>
    <w:tmpl w:val="2778976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8E4440"/>
    <w:multiLevelType w:val="hybridMultilevel"/>
    <w:tmpl w:val="067880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CAB3C09"/>
    <w:multiLevelType w:val="hybridMultilevel"/>
    <w:tmpl w:val="EB0857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F197203"/>
    <w:multiLevelType w:val="hybridMultilevel"/>
    <w:tmpl w:val="3CA02D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3A84B68"/>
    <w:multiLevelType w:val="hybridMultilevel"/>
    <w:tmpl w:val="2BF0E5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550431D"/>
    <w:multiLevelType w:val="hybridMultilevel"/>
    <w:tmpl w:val="AACCD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64D481D"/>
    <w:multiLevelType w:val="hybridMultilevel"/>
    <w:tmpl w:val="6FA2F7A0"/>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1EEF6133"/>
    <w:multiLevelType w:val="hybridMultilevel"/>
    <w:tmpl w:val="A288ED30"/>
    <w:lvl w:ilvl="0" w:tplc="4009000F">
      <w:start w:val="1"/>
      <w:numFmt w:val="decimal"/>
      <w:lvlText w:val="%1."/>
      <w:lvlJc w:val="left"/>
      <w:pPr>
        <w:ind w:left="1440" w:hanging="360"/>
      </w:pPr>
    </w:lvl>
    <w:lvl w:ilvl="1" w:tplc="4009000B">
      <w:start w:val="1"/>
      <w:numFmt w:val="bullet"/>
      <w:lvlText w:val=""/>
      <w:lvlJc w:val="left"/>
      <w:pPr>
        <w:ind w:left="2160" w:hanging="360"/>
      </w:pPr>
      <w:rPr>
        <w:rFonts w:ascii="Wingdings" w:hAnsi="Wingding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265E26C6"/>
    <w:multiLevelType w:val="hybridMultilevel"/>
    <w:tmpl w:val="6644A0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2B4615"/>
    <w:multiLevelType w:val="hybridMultilevel"/>
    <w:tmpl w:val="5D40C9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02199A"/>
    <w:multiLevelType w:val="multilevel"/>
    <w:tmpl w:val="B7EE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0C0EE4"/>
    <w:multiLevelType w:val="multilevel"/>
    <w:tmpl w:val="8E76AD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
      <w:lvlJc w:val="left"/>
      <w:pPr>
        <w:tabs>
          <w:tab w:val="num" w:pos="3600"/>
        </w:tabs>
        <w:ind w:left="3600" w:hanging="360"/>
      </w:pPr>
      <w:rPr>
        <w:rFonts w:ascii="Wingdings" w:hAnsi="Wingdings" w:cs="Wingdings" w:hint="default"/>
        <w:b w:val="0"/>
        <w:sz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424F29"/>
    <w:multiLevelType w:val="multilevel"/>
    <w:tmpl w:val="61CC4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D10007"/>
    <w:multiLevelType w:val="hybridMultilevel"/>
    <w:tmpl w:val="6EBA5C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41B742B"/>
    <w:multiLevelType w:val="hybridMultilevel"/>
    <w:tmpl w:val="D49AD7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5574C15"/>
    <w:multiLevelType w:val="hybridMultilevel"/>
    <w:tmpl w:val="0FA81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A79B7"/>
    <w:multiLevelType w:val="hybridMultilevel"/>
    <w:tmpl w:val="F6142174"/>
    <w:lvl w:ilvl="0" w:tplc="7A4C3A1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1643112"/>
    <w:multiLevelType w:val="multilevel"/>
    <w:tmpl w:val="9098B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CF06AD"/>
    <w:multiLevelType w:val="multilevel"/>
    <w:tmpl w:val="7412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6E5389"/>
    <w:multiLevelType w:val="multilevel"/>
    <w:tmpl w:val="F6ACE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C02DCE"/>
    <w:multiLevelType w:val="hybridMultilevel"/>
    <w:tmpl w:val="DBE6A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7C1460F"/>
    <w:multiLevelType w:val="hybridMultilevel"/>
    <w:tmpl w:val="D598E66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8E0434D"/>
    <w:multiLevelType w:val="multilevel"/>
    <w:tmpl w:val="5498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7B4DFD"/>
    <w:multiLevelType w:val="hybridMultilevel"/>
    <w:tmpl w:val="52C83E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0957007"/>
    <w:multiLevelType w:val="hybridMultilevel"/>
    <w:tmpl w:val="1ADA6A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3B616C0"/>
    <w:multiLevelType w:val="multilevel"/>
    <w:tmpl w:val="D73804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45F5B08"/>
    <w:multiLevelType w:val="hybridMultilevel"/>
    <w:tmpl w:val="4E2A2B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F00AF1"/>
    <w:multiLevelType w:val="hybridMultilevel"/>
    <w:tmpl w:val="C240C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E5686"/>
    <w:multiLevelType w:val="hybridMultilevel"/>
    <w:tmpl w:val="49A4A6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02349AA"/>
    <w:multiLevelType w:val="hybridMultilevel"/>
    <w:tmpl w:val="6DD2A5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2795D90"/>
    <w:multiLevelType w:val="hybridMultilevel"/>
    <w:tmpl w:val="4924467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36426DF"/>
    <w:multiLevelType w:val="multilevel"/>
    <w:tmpl w:val="D73804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4DC65FC"/>
    <w:multiLevelType w:val="hybridMultilevel"/>
    <w:tmpl w:val="73C6E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B8571C5"/>
    <w:multiLevelType w:val="hybridMultilevel"/>
    <w:tmpl w:val="689A51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D754A67"/>
    <w:multiLevelType w:val="multilevel"/>
    <w:tmpl w:val="0D9A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4E3A5D"/>
    <w:multiLevelType w:val="multilevel"/>
    <w:tmpl w:val="8454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9233838">
    <w:abstractNumId w:val="15"/>
  </w:num>
  <w:num w:numId="2" w16cid:durableId="289366848">
    <w:abstractNumId w:val="35"/>
  </w:num>
  <w:num w:numId="3" w16cid:durableId="1649437698">
    <w:abstractNumId w:val="7"/>
  </w:num>
  <w:num w:numId="4" w16cid:durableId="461383282">
    <w:abstractNumId w:val="4"/>
  </w:num>
  <w:num w:numId="5" w16cid:durableId="1226918511">
    <w:abstractNumId w:val="10"/>
  </w:num>
  <w:num w:numId="6" w16cid:durableId="12732149">
    <w:abstractNumId w:val="11"/>
  </w:num>
  <w:num w:numId="7" w16cid:durableId="925916172">
    <w:abstractNumId w:val="30"/>
  </w:num>
  <w:num w:numId="8" w16cid:durableId="2066827496">
    <w:abstractNumId w:val="29"/>
  </w:num>
  <w:num w:numId="9" w16cid:durableId="1501778085">
    <w:abstractNumId w:val="32"/>
  </w:num>
  <w:num w:numId="10" w16cid:durableId="6100269">
    <w:abstractNumId w:val="37"/>
  </w:num>
  <w:num w:numId="11" w16cid:durableId="891500330">
    <w:abstractNumId w:val="25"/>
  </w:num>
  <w:num w:numId="12" w16cid:durableId="100804159">
    <w:abstractNumId w:val="13"/>
  </w:num>
  <w:num w:numId="13" w16cid:durableId="1390955579">
    <w:abstractNumId w:val="33"/>
  </w:num>
  <w:num w:numId="14" w16cid:durableId="1728872024">
    <w:abstractNumId w:val="28"/>
  </w:num>
  <w:num w:numId="15" w16cid:durableId="798916104">
    <w:abstractNumId w:val="6"/>
  </w:num>
  <w:num w:numId="16" w16cid:durableId="2080668530">
    <w:abstractNumId w:val="5"/>
  </w:num>
  <w:num w:numId="17" w16cid:durableId="1435973503">
    <w:abstractNumId w:val="27"/>
  </w:num>
  <w:num w:numId="18" w16cid:durableId="1081559102">
    <w:abstractNumId w:val="34"/>
  </w:num>
  <w:num w:numId="19" w16cid:durableId="1061487004">
    <w:abstractNumId w:val="19"/>
  </w:num>
  <w:num w:numId="20" w16cid:durableId="1938951161">
    <w:abstractNumId w:val="2"/>
  </w:num>
  <w:num w:numId="21" w16cid:durableId="454370872">
    <w:abstractNumId w:val="31"/>
  </w:num>
  <w:num w:numId="22" w16cid:durableId="1252590355">
    <w:abstractNumId w:val="9"/>
  </w:num>
  <w:num w:numId="23" w16cid:durableId="1538465839">
    <w:abstractNumId w:val="0"/>
  </w:num>
  <w:num w:numId="24" w16cid:durableId="472987914">
    <w:abstractNumId w:val="20"/>
  </w:num>
  <w:num w:numId="25" w16cid:durableId="58661854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6322198">
    <w:abstractNumId w:val="36"/>
  </w:num>
  <w:num w:numId="27" w16cid:durableId="704257569">
    <w:abstractNumId w:val="17"/>
  </w:num>
  <w:num w:numId="28" w16cid:durableId="1223910585">
    <w:abstractNumId w:val="38"/>
  </w:num>
  <w:num w:numId="29" w16cid:durableId="1042830970">
    <w:abstractNumId w:val="22"/>
  </w:num>
  <w:num w:numId="30" w16cid:durableId="1065571116">
    <w:abstractNumId w:val="21"/>
  </w:num>
  <w:num w:numId="31" w16cid:durableId="866677432">
    <w:abstractNumId w:val="39"/>
  </w:num>
  <w:num w:numId="32" w16cid:durableId="919367538">
    <w:abstractNumId w:val="23"/>
  </w:num>
  <w:num w:numId="33" w16cid:durableId="1608345024">
    <w:abstractNumId w:val="16"/>
  </w:num>
  <w:num w:numId="34" w16cid:durableId="298804169">
    <w:abstractNumId w:val="14"/>
  </w:num>
  <w:num w:numId="35" w16cid:durableId="809857927">
    <w:abstractNumId w:val="26"/>
  </w:num>
  <w:num w:numId="36" w16cid:durableId="1953786450">
    <w:abstractNumId w:val="8"/>
  </w:num>
  <w:num w:numId="37" w16cid:durableId="1044402544">
    <w:abstractNumId w:val="3"/>
  </w:num>
  <w:num w:numId="38" w16cid:durableId="1909027915">
    <w:abstractNumId w:val="18"/>
  </w:num>
  <w:num w:numId="39" w16cid:durableId="33501247">
    <w:abstractNumId w:val="12"/>
  </w:num>
  <w:num w:numId="40" w16cid:durableId="1308168501">
    <w:abstractNumId w:val="24"/>
  </w:num>
  <w:num w:numId="41" w16cid:durableId="285894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5A"/>
    <w:rsid w:val="00003833"/>
    <w:rsid w:val="00005466"/>
    <w:rsid w:val="00020CD3"/>
    <w:rsid w:val="00033350"/>
    <w:rsid w:val="00034E69"/>
    <w:rsid w:val="000430B9"/>
    <w:rsid w:val="00045737"/>
    <w:rsid w:val="00053667"/>
    <w:rsid w:val="00064DF8"/>
    <w:rsid w:val="00066027"/>
    <w:rsid w:val="00087908"/>
    <w:rsid w:val="000907B1"/>
    <w:rsid w:val="000915A8"/>
    <w:rsid w:val="000A4C3C"/>
    <w:rsid w:val="000C1C30"/>
    <w:rsid w:val="000C6F62"/>
    <w:rsid w:val="000C6FAD"/>
    <w:rsid w:val="000C7D41"/>
    <w:rsid w:val="000D0583"/>
    <w:rsid w:val="000D5807"/>
    <w:rsid w:val="000F48CB"/>
    <w:rsid w:val="000F695A"/>
    <w:rsid w:val="00103991"/>
    <w:rsid w:val="001320A6"/>
    <w:rsid w:val="001323F2"/>
    <w:rsid w:val="00150574"/>
    <w:rsid w:val="00155685"/>
    <w:rsid w:val="00192852"/>
    <w:rsid w:val="001A11A1"/>
    <w:rsid w:val="001A6ECF"/>
    <w:rsid w:val="001B35BC"/>
    <w:rsid w:val="001D1196"/>
    <w:rsid w:val="001E368D"/>
    <w:rsid w:val="001F1E2F"/>
    <w:rsid w:val="001F2E81"/>
    <w:rsid w:val="001F6000"/>
    <w:rsid w:val="00207DB4"/>
    <w:rsid w:val="00233CC6"/>
    <w:rsid w:val="002360E3"/>
    <w:rsid w:val="00237D2D"/>
    <w:rsid w:val="002409C2"/>
    <w:rsid w:val="00242751"/>
    <w:rsid w:val="0024465D"/>
    <w:rsid w:val="00250713"/>
    <w:rsid w:val="00270DFD"/>
    <w:rsid w:val="00275CC3"/>
    <w:rsid w:val="00277BC1"/>
    <w:rsid w:val="00280FDF"/>
    <w:rsid w:val="002910D1"/>
    <w:rsid w:val="00297521"/>
    <w:rsid w:val="002A530E"/>
    <w:rsid w:val="002A53D6"/>
    <w:rsid w:val="002A5AAA"/>
    <w:rsid w:val="002D24A4"/>
    <w:rsid w:val="002D4BA2"/>
    <w:rsid w:val="002D58C1"/>
    <w:rsid w:val="002D7161"/>
    <w:rsid w:val="002D74F3"/>
    <w:rsid w:val="002E01ED"/>
    <w:rsid w:val="002E7B7B"/>
    <w:rsid w:val="002E7DBE"/>
    <w:rsid w:val="002F270E"/>
    <w:rsid w:val="00301BF2"/>
    <w:rsid w:val="00307DCA"/>
    <w:rsid w:val="00324066"/>
    <w:rsid w:val="00325A04"/>
    <w:rsid w:val="00331060"/>
    <w:rsid w:val="0033500A"/>
    <w:rsid w:val="00357099"/>
    <w:rsid w:val="0036029B"/>
    <w:rsid w:val="00367064"/>
    <w:rsid w:val="0037766E"/>
    <w:rsid w:val="00391244"/>
    <w:rsid w:val="00393F65"/>
    <w:rsid w:val="00396FCB"/>
    <w:rsid w:val="003D23F6"/>
    <w:rsid w:val="003D405D"/>
    <w:rsid w:val="003E1444"/>
    <w:rsid w:val="003E1B75"/>
    <w:rsid w:val="003F5604"/>
    <w:rsid w:val="0040624F"/>
    <w:rsid w:val="004134CB"/>
    <w:rsid w:val="00421ADF"/>
    <w:rsid w:val="00433C47"/>
    <w:rsid w:val="00443B61"/>
    <w:rsid w:val="00463E71"/>
    <w:rsid w:val="00466D36"/>
    <w:rsid w:val="00480E3C"/>
    <w:rsid w:val="00486A66"/>
    <w:rsid w:val="004D71A3"/>
    <w:rsid w:val="004E01FE"/>
    <w:rsid w:val="004F2D53"/>
    <w:rsid w:val="005023B4"/>
    <w:rsid w:val="005058F9"/>
    <w:rsid w:val="00507DE0"/>
    <w:rsid w:val="00510157"/>
    <w:rsid w:val="00510B6B"/>
    <w:rsid w:val="0051173D"/>
    <w:rsid w:val="005259A3"/>
    <w:rsid w:val="005549DC"/>
    <w:rsid w:val="0056512D"/>
    <w:rsid w:val="0057398D"/>
    <w:rsid w:val="00580AFB"/>
    <w:rsid w:val="0058467B"/>
    <w:rsid w:val="00584C87"/>
    <w:rsid w:val="00585457"/>
    <w:rsid w:val="005A3262"/>
    <w:rsid w:val="005A409D"/>
    <w:rsid w:val="005B6234"/>
    <w:rsid w:val="005C25BB"/>
    <w:rsid w:val="005D77CC"/>
    <w:rsid w:val="005F103B"/>
    <w:rsid w:val="00612222"/>
    <w:rsid w:val="00623293"/>
    <w:rsid w:val="00636622"/>
    <w:rsid w:val="00653880"/>
    <w:rsid w:val="006602BB"/>
    <w:rsid w:val="0066168F"/>
    <w:rsid w:val="006657CE"/>
    <w:rsid w:val="00674A3E"/>
    <w:rsid w:val="006755CF"/>
    <w:rsid w:val="0068276E"/>
    <w:rsid w:val="006834D3"/>
    <w:rsid w:val="0068356D"/>
    <w:rsid w:val="006958D7"/>
    <w:rsid w:val="006C13D2"/>
    <w:rsid w:val="006C2D5F"/>
    <w:rsid w:val="006C38CB"/>
    <w:rsid w:val="006F6B1D"/>
    <w:rsid w:val="00710840"/>
    <w:rsid w:val="00713C24"/>
    <w:rsid w:val="00714E06"/>
    <w:rsid w:val="007439BD"/>
    <w:rsid w:val="00744BAB"/>
    <w:rsid w:val="00746D0F"/>
    <w:rsid w:val="00774B1C"/>
    <w:rsid w:val="0078674B"/>
    <w:rsid w:val="00786E3A"/>
    <w:rsid w:val="00796340"/>
    <w:rsid w:val="007A594F"/>
    <w:rsid w:val="007B260C"/>
    <w:rsid w:val="007B57BD"/>
    <w:rsid w:val="007B5D83"/>
    <w:rsid w:val="007B61E3"/>
    <w:rsid w:val="007D0D03"/>
    <w:rsid w:val="007D1D8B"/>
    <w:rsid w:val="007E1DCA"/>
    <w:rsid w:val="007F37C1"/>
    <w:rsid w:val="007F3B0A"/>
    <w:rsid w:val="008020CE"/>
    <w:rsid w:val="008423E6"/>
    <w:rsid w:val="00842898"/>
    <w:rsid w:val="00852525"/>
    <w:rsid w:val="00853959"/>
    <w:rsid w:val="008552CB"/>
    <w:rsid w:val="00863084"/>
    <w:rsid w:val="00885CFA"/>
    <w:rsid w:val="008A0056"/>
    <w:rsid w:val="008A1DD6"/>
    <w:rsid w:val="008A4489"/>
    <w:rsid w:val="008D5F3A"/>
    <w:rsid w:val="008D6EA7"/>
    <w:rsid w:val="008E263C"/>
    <w:rsid w:val="0091781B"/>
    <w:rsid w:val="00917BC0"/>
    <w:rsid w:val="009474AE"/>
    <w:rsid w:val="009610C4"/>
    <w:rsid w:val="00972A07"/>
    <w:rsid w:val="009765B8"/>
    <w:rsid w:val="00976A5D"/>
    <w:rsid w:val="00994381"/>
    <w:rsid w:val="009A00D4"/>
    <w:rsid w:val="009A6BA2"/>
    <w:rsid w:val="009B2F8A"/>
    <w:rsid w:val="009B4CF7"/>
    <w:rsid w:val="009B56FA"/>
    <w:rsid w:val="009C1181"/>
    <w:rsid w:val="009C4704"/>
    <w:rsid w:val="009E552F"/>
    <w:rsid w:val="009F61D4"/>
    <w:rsid w:val="009F7D18"/>
    <w:rsid w:val="00A0402C"/>
    <w:rsid w:val="00A105BE"/>
    <w:rsid w:val="00A11124"/>
    <w:rsid w:val="00A16453"/>
    <w:rsid w:val="00A22198"/>
    <w:rsid w:val="00A5163D"/>
    <w:rsid w:val="00A525CD"/>
    <w:rsid w:val="00A57ABF"/>
    <w:rsid w:val="00A61D10"/>
    <w:rsid w:val="00A66FA8"/>
    <w:rsid w:val="00A6739E"/>
    <w:rsid w:val="00A777A2"/>
    <w:rsid w:val="00A9374C"/>
    <w:rsid w:val="00A96F15"/>
    <w:rsid w:val="00AA178C"/>
    <w:rsid w:val="00AB45BB"/>
    <w:rsid w:val="00AE1F5D"/>
    <w:rsid w:val="00AE4886"/>
    <w:rsid w:val="00B0638E"/>
    <w:rsid w:val="00B16CDF"/>
    <w:rsid w:val="00B225BD"/>
    <w:rsid w:val="00B26F0B"/>
    <w:rsid w:val="00B270D0"/>
    <w:rsid w:val="00B37FDD"/>
    <w:rsid w:val="00B45C23"/>
    <w:rsid w:val="00B66191"/>
    <w:rsid w:val="00B66455"/>
    <w:rsid w:val="00B8165C"/>
    <w:rsid w:val="00B84936"/>
    <w:rsid w:val="00B90B33"/>
    <w:rsid w:val="00B90D65"/>
    <w:rsid w:val="00B91362"/>
    <w:rsid w:val="00BA5B3C"/>
    <w:rsid w:val="00BB32DE"/>
    <w:rsid w:val="00BB406C"/>
    <w:rsid w:val="00BD0F5A"/>
    <w:rsid w:val="00BE285B"/>
    <w:rsid w:val="00BE78B0"/>
    <w:rsid w:val="00BF19D5"/>
    <w:rsid w:val="00BF239E"/>
    <w:rsid w:val="00BF34E8"/>
    <w:rsid w:val="00BF410D"/>
    <w:rsid w:val="00BF546B"/>
    <w:rsid w:val="00C06397"/>
    <w:rsid w:val="00C072D5"/>
    <w:rsid w:val="00C11F95"/>
    <w:rsid w:val="00C16010"/>
    <w:rsid w:val="00C27B55"/>
    <w:rsid w:val="00C3645C"/>
    <w:rsid w:val="00C44AA9"/>
    <w:rsid w:val="00C4711D"/>
    <w:rsid w:val="00C531BF"/>
    <w:rsid w:val="00C56DB4"/>
    <w:rsid w:val="00C65724"/>
    <w:rsid w:val="00C76E48"/>
    <w:rsid w:val="00CC1224"/>
    <w:rsid w:val="00CC3421"/>
    <w:rsid w:val="00CC3A19"/>
    <w:rsid w:val="00CE79BC"/>
    <w:rsid w:val="00CF4000"/>
    <w:rsid w:val="00CF4660"/>
    <w:rsid w:val="00D0052C"/>
    <w:rsid w:val="00D01BEA"/>
    <w:rsid w:val="00D045AF"/>
    <w:rsid w:val="00D22CA9"/>
    <w:rsid w:val="00D23A03"/>
    <w:rsid w:val="00D329DC"/>
    <w:rsid w:val="00D32E05"/>
    <w:rsid w:val="00D43077"/>
    <w:rsid w:val="00D43D85"/>
    <w:rsid w:val="00D45E38"/>
    <w:rsid w:val="00D612F7"/>
    <w:rsid w:val="00D63005"/>
    <w:rsid w:val="00D70756"/>
    <w:rsid w:val="00D7256D"/>
    <w:rsid w:val="00DA41B8"/>
    <w:rsid w:val="00DB0290"/>
    <w:rsid w:val="00DC1A93"/>
    <w:rsid w:val="00DC78F1"/>
    <w:rsid w:val="00DC7EDC"/>
    <w:rsid w:val="00DE5CBA"/>
    <w:rsid w:val="00DE7C4B"/>
    <w:rsid w:val="00DF13EA"/>
    <w:rsid w:val="00DF2881"/>
    <w:rsid w:val="00DF3DDE"/>
    <w:rsid w:val="00DF53A8"/>
    <w:rsid w:val="00E0276D"/>
    <w:rsid w:val="00E413FC"/>
    <w:rsid w:val="00E419ED"/>
    <w:rsid w:val="00E43343"/>
    <w:rsid w:val="00E46C23"/>
    <w:rsid w:val="00E46FAB"/>
    <w:rsid w:val="00E50C9D"/>
    <w:rsid w:val="00E5309F"/>
    <w:rsid w:val="00E5496E"/>
    <w:rsid w:val="00E57ABC"/>
    <w:rsid w:val="00E738E2"/>
    <w:rsid w:val="00E80241"/>
    <w:rsid w:val="00E9174C"/>
    <w:rsid w:val="00EE118E"/>
    <w:rsid w:val="00F25EC0"/>
    <w:rsid w:val="00F3056B"/>
    <w:rsid w:val="00F455BA"/>
    <w:rsid w:val="00F5418C"/>
    <w:rsid w:val="00F568D3"/>
    <w:rsid w:val="00F56A0A"/>
    <w:rsid w:val="00F67C39"/>
    <w:rsid w:val="00F7486E"/>
    <w:rsid w:val="00F854A4"/>
    <w:rsid w:val="00F91E05"/>
    <w:rsid w:val="00FA7D2D"/>
    <w:rsid w:val="00FE71B7"/>
    <w:rsid w:val="00FF330F"/>
    <w:rsid w:val="00FF7C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4E628"/>
  <w15:docId w15:val="{16E5782C-B0B0-4CCF-93E8-33639FFA1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077"/>
  </w:style>
  <w:style w:type="paragraph" w:styleId="Heading1">
    <w:name w:val="heading 1"/>
    <w:basedOn w:val="Normal"/>
    <w:next w:val="Normal"/>
    <w:link w:val="Heading1Char"/>
    <w:uiPriority w:val="9"/>
    <w:qFormat/>
    <w:rsid w:val="00A777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777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219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1112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777A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sid w:val="00A777A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777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7A2"/>
    <w:rPr>
      <w:rFonts w:ascii="Tahoma" w:hAnsi="Tahoma" w:cs="Tahoma"/>
      <w:sz w:val="16"/>
      <w:szCs w:val="16"/>
    </w:rPr>
  </w:style>
  <w:style w:type="paragraph" w:styleId="Header">
    <w:name w:val="header"/>
    <w:basedOn w:val="Normal"/>
    <w:link w:val="HeaderChar"/>
    <w:uiPriority w:val="99"/>
    <w:unhideWhenUsed/>
    <w:rsid w:val="000038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833"/>
  </w:style>
  <w:style w:type="paragraph" w:styleId="Footer">
    <w:name w:val="footer"/>
    <w:basedOn w:val="Normal"/>
    <w:link w:val="FooterChar"/>
    <w:uiPriority w:val="99"/>
    <w:unhideWhenUsed/>
    <w:rsid w:val="000038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833"/>
  </w:style>
  <w:style w:type="paragraph" w:styleId="TOCHeading">
    <w:name w:val="TOC Heading"/>
    <w:basedOn w:val="Heading1"/>
    <w:next w:val="Normal"/>
    <w:uiPriority w:val="39"/>
    <w:unhideWhenUsed/>
    <w:qFormat/>
    <w:rsid w:val="005259A3"/>
    <w:pPr>
      <w:outlineLvl w:val="9"/>
    </w:pPr>
  </w:style>
  <w:style w:type="paragraph" w:styleId="TOC2">
    <w:name w:val="toc 2"/>
    <w:basedOn w:val="Normal"/>
    <w:next w:val="Normal"/>
    <w:autoRedefine/>
    <w:uiPriority w:val="39"/>
    <w:unhideWhenUsed/>
    <w:qFormat/>
    <w:rsid w:val="005259A3"/>
    <w:pPr>
      <w:spacing w:after="100"/>
      <w:ind w:left="220"/>
    </w:pPr>
    <w:rPr>
      <w:rFonts w:eastAsiaTheme="minorEastAsia"/>
    </w:rPr>
  </w:style>
  <w:style w:type="paragraph" w:styleId="TOC1">
    <w:name w:val="toc 1"/>
    <w:basedOn w:val="Normal"/>
    <w:next w:val="Normal"/>
    <w:autoRedefine/>
    <w:uiPriority w:val="39"/>
    <w:unhideWhenUsed/>
    <w:qFormat/>
    <w:rsid w:val="005259A3"/>
    <w:pPr>
      <w:spacing w:after="100"/>
    </w:pPr>
    <w:rPr>
      <w:rFonts w:eastAsiaTheme="minorEastAsia"/>
    </w:rPr>
  </w:style>
  <w:style w:type="paragraph" w:styleId="TOC3">
    <w:name w:val="toc 3"/>
    <w:basedOn w:val="Normal"/>
    <w:next w:val="Normal"/>
    <w:autoRedefine/>
    <w:uiPriority w:val="39"/>
    <w:unhideWhenUsed/>
    <w:qFormat/>
    <w:rsid w:val="005259A3"/>
    <w:pPr>
      <w:spacing w:after="100"/>
      <w:ind w:left="440"/>
    </w:pPr>
    <w:rPr>
      <w:rFonts w:eastAsiaTheme="minorEastAsia"/>
    </w:rPr>
  </w:style>
  <w:style w:type="character" w:styleId="Hyperlink">
    <w:name w:val="Hyperlink"/>
    <w:basedOn w:val="DefaultParagraphFont"/>
    <w:uiPriority w:val="99"/>
    <w:unhideWhenUsed/>
    <w:rsid w:val="005259A3"/>
    <w:rPr>
      <w:color w:val="0000FF" w:themeColor="hyperlink"/>
      <w:u w:val="single"/>
    </w:rPr>
  </w:style>
  <w:style w:type="table" w:styleId="TableGrid">
    <w:name w:val="Table Grid"/>
    <w:basedOn w:val="TableNormal"/>
    <w:uiPriority w:val="59"/>
    <w:rsid w:val="00BB32DE"/>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43D85"/>
    <w:pPr>
      <w:ind w:left="720"/>
      <w:contextualSpacing/>
    </w:pPr>
  </w:style>
  <w:style w:type="character" w:customStyle="1" w:styleId="Heading3Char">
    <w:name w:val="Heading 3 Char"/>
    <w:basedOn w:val="DefaultParagraphFont"/>
    <w:link w:val="Heading3"/>
    <w:uiPriority w:val="9"/>
    <w:rsid w:val="00A2219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112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7540">
      <w:bodyDiv w:val="1"/>
      <w:marLeft w:val="0"/>
      <w:marRight w:val="0"/>
      <w:marTop w:val="0"/>
      <w:marBottom w:val="0"/>
      <w:divBdr>
        <w:top w:val="none" w:sz="0" w:space="0" w:color="auto"/>
        <w:left w:val="none" w:sz="0" w:space="0" w:color="auto"/>
        <w:bottom w:val="none" w:sz="0" w:space="0" w:color="auto"/>
        <w:right w:val="none" w:sz="0" w:space="0" w:color="auto"/>
      </w:divBdr>
    </w:div>
    <w:div w:id="88819673">
      <w:bodyDiv w:val="1"/>
      <w:marLeft w:val="0"/>
      <w:marRight w:val="0"/>
      <w:marTop w:val="0"/>
      <w:marBottom w:val="0"/>
      <w:divBdr>
        <w:top w:val="none" w:sz="0" w:space="0" w:color="auto"/>
        <w:left w:val="none" w:sz="0" w:space="0" w:color="auto"/>
        <w:bottom w:val="none" w:sz="0" w:space="0" w:color="auto"/>
        <w:right w:val="none" w:sz="0" w:space="0" w:color="auto"/>
      </w:divBdr>
    </w:div>
    <w:div w:id="122583410">
      <w:bodyDiv w:val="1"/>
      <w:marLeft w:val="0"/>
      <w:marRight w:val="0"/>
      <w:marTop w:val="0"/>
      <w:marBottom w:val="0"/>
      <w:divBdr>
        <w:top w:val="none" w:sz="0" w:space="0" w:color="auto"/>
        <w:left w:val="none" w:sz="0" w:space="0" w:color="auto"/>
        <w:bottom w:val="none" w:sz="0" w:space="0" w:color="auto"/>
        <w:right w:val="none" w:sz="0" w:space="0" w:color="auto"/>
      </w:divBdr>
    </w:div>
    <w:div w:id="228880602">
      <w:bodyDiv w:val="1"/>
      <w:marLeft w:val="0"/>
      <w:marRight w:val="0"/>
      <w:marTop w:val="0"/>
      <w:marBottom w:val="0"/>
      <w:divBdr>
        <w:top w:val="none" w:sz="0" w:space="0" w:color="auto"/>
        <w:left w:val="none" w:sz="0" w:space="0" w:color="auto"/>
        <w:bottom w:val="none" w:sz="0" w:space="0" w:color="auto"/>
        <w:right w:val="none" w:sz="0" w:space="0" w:color="auto"/>
      </w:divBdr>
    </w:div>
    <w:div w:id="760416171">
      <w:bodyDiv w:val="1"/>
      <w:marLeft w:val="0"/>
      <w:marRight w:val="0"/>
      <w:marTop w:val="0"/>
      <w:marBottom w:val="0"/>
      <w:divBdr>
        <w:top w:val="none" w:sz="0" w:space="0" w:color="auto"/>
        <w:left w:val="none" w:sz="0" w:space="0" w:color="auto"/>
        <w:bottom w:val="none" w:sz="0" w:space="0" w:color="auto"/>
        <w:right w:val="none" w:sz="0" w:space="0" w:color="auto"/>
      </w:divBdr>
    </w:div>
    <w:div w:id="863977376">
      <w:bodyDiv w:val="1"/>
      <w:marLeft w:val="0"/>
      <w:marRight w:val="0"/>
      <w:marTop w:val="0"/>
      <w:marBottom w:val="0"/>
      <w:divBdr>
        <w:top w:val="none" w:sz="0" w:space="0" w:color="auto"/>
        <w:left w:val="none" w:sz="0" w:space="0" w:color="auto"/>
        <w:bottom w:val="none" w:sz="0" w:space="0" w:color="auto"/>
        <w:right w:val="none" w:sz="0" w:space="0" w:color="auto"/>
      </w:divBdr>
    </w:div>
    <w:div w:id="933322860">
      <w:bodyDiv w:val="1"/>
      <w:marLeft w:val="0"/>
      <w:marRight w:val="0"/>
      <w:marTop w:val="0"/>
      <w:marBottom w:val="0"/>
      <w:divBdr>
        <w:top w:val="none" w:sz="0" w:space="0" w:color="auto"/>
        <w:left w:val="none" w:sz="0" w:space="0" w:color="auto"/>
        <w:bottom w:val="none" w:sz="0" w:space="0" w:color="auto"/>
        <w:right w:val="none" w:sz="0" w:space="0" w:color="auto"/>
      </w:divBdr>
    </w:div>
    <w:div w:id="1140999131">
      <w:bodyDiv w:val="1"/>
      <w:marLeft w:val="0"/>
      <w:marRight w:val="0"/>
      <w:marTop w:val="0"/>
      <w:marBottom w:val="0"/>
      <w:divBdr>
        <w:top w:val="none" w:sz="0" w:space="0" w:color="auto"/>
        <w:left w:val="none" w:sz="0" w:space="0" w:color="auto"/>
        <w:bottom w:val="none" w:sz="0" w:space="0" w:color="auto"/>
        <w:right w:val="none" w:sz="0" w:space="0" w:color="auto"/>
      </w:divBdr>
    </w:div>
    <w:div w:id="1228539271">
      <w:bodyDiv w:val="1"/>
      <w:marLeft w:val="0"/>
      <w:marRight w:val="0"/>
      <w:marTop w:val="0"/>
      <w:marBottom w:val="0"/>
      <w:divBdr>
        <w:top w:val="none" w:sz="0" w:space="0" w:color="auto"/>
        <w:left w:val="none" w:sz="0" w:space="0" w:color="auto"/>
        <w:bottom w:val="none" w:sz="0" w:space="0" w:color="auto"/>
        <w:right w:val="none" w:sz="0" w:space="0" w:color="auto"/>
      </w:divBdr>
    </w:div>
    <w:div w:id="1247108418">
      <w:bodyDiv w:val="1"/>
      <w:marLeft w:val="0"/>
      <w:marRight w:val="0"/>
      <w:marTop w:val="0"/>
      <w:marBottom w:val="0"/>
      <w:divBdr>
        <w:top w:val="none" w:sz="0" w:space="0" w:color="auto"/>
        <w:left w:val="none" w:sz="0" w:space="0" w:color="auto"/>
        <w:bottom w:val="none" w:sz="0" w:space="0" w:color="auto"/>
        <w:right w:val="none" w:sz="0" w:space="0" w:color="auto"/>
      </w:divBdr>
    </w:div>
    <w:div w:id="1509907717">
      <w:bodyDiv w:val="1"/>
      <w:marLeft w:val="0"/>
      <w:marRight w:val="0"/>
      <w:marTop w:val="0"/>
      <w:marBottom w:val="0"/>
      <w:divBdr>
        <w:top w:val="none" w:sz="0" w:space="0" w:color="auto"/>
        <w:left w:val="none" w:sz="0" w:space="0" w:color="auto"/>
        <w:bottom w:val="none" w:sz="0" w:space="0" w:color="auto"/>
        <w:right w:val="none" w:sz="0" w:space="0" w:color="auto"/>
      </w:divBdr>
    </w:div>
    <w:div w:id="1532307089">
      <w:bodyDiv w:val="1"/>
      <w:marLeft w:val="0"/>
      <w:marRight w:val="0"/>
      <w:marTop w:val="0"/>
      <w:marBottom w:val="0"/>
      <w:divBdr>
        <w:top w:val="none" w:sz="0" w:space="0" w:color="auto"/>
        <w:left w:val="none" w:sz="0" w:space="0" w:color="auto"/>
        <w:bottom w:val="none" w:sz="0" w:space="0" w:color="auto"/>
        <w:right w:val="none" w:sz="0" w:space="0" w:color="auto"/>
      </w:divBdr>
    </w:div>
    <w:div w:id="1670135696">
      <w:bodyDiv w:val="1"/>
      <w:marLeft w:val="0"/>
      <w:marRight w:val="0"/>
      <w:marTop w:val="0"/>
      <w:marBottom w:val="0"/>
      <w:divBdr>
        <w:top w:val="none" w:sz="0" w:space="0" w:color="auto"/>
        <w:left w:val="none" w:sz="0" w:space="0" w:color="auto"/>
        <w:bottom w:val="none" w:sz="0" w:space="0" w:color="auto"/>
        <w:right w:val="none" w:sz="0" w:space="0" w:color="auto"/>
      </w:divBdr>
    </w:div>
    <w:div w:id="2003266304">
      <w:bodyDiv w:val="1"/>
      <w:marLeft w:val="0"/>
      <w:marRight w:val="0"/>
      <w:marTop w:val="0"/>
      <w:marBottom w:val="0"/>
      <w:divBdr>
        <w:top w:val="none" w:sz="0" w:space="0" w:color="auto"/>
        <w:left w:val="none" w:sz="0" w:space="0" w:color="auto"/>
        <w:bottom w:val="none" w:sz="0" w:space="0" w:color="auto"/>
        <w:right w:val="none" w:sz="0" w:space="0" w:color="auto"/>
      </w:divBdr>
    </w:div>
    <w:div w:id="203341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C83BA-89BB-401A-B778-A6A99019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Amol.Shinde</dc:creator>
  <cp:lastModifiedBy>Karthikeyan M</cp:lastModifiedBy>
  <cp:revision>3</cp:revision>
  <dcterms:created xsi:type="dcterms:W3CDTF">2025-05-29T08:14:00Z</dcterms:created>
  <dcterms:modified xsi:type="dcterms:W3CDTF">2025-05-29T08:15:00Z</dcterms:modified>
</cp:coreProperties>
</file>